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2006. gada 28. decembra Direktīvas 2006/123/EK par pakalpojumiem iekšējā tirgū (turpmāk – Pakalpojumu direktīva) 15. panta 7. punktā un 39. panta 5. punktā, kā arī Brīvas pakalpojumu sniegšanas likuma 15. panta septītajā daļā ir noteikts, ka Eiropas Savienības (ES) dalībvalstīm ir pienākums paziņot Eiropas Komisijai un ES dalībvalstīm komentāru sniegšanai par ikvienu jaunu normatīvo aktu, kas paredz prasības pakalpojumu sniedzējiem. Šāds paziņojums jāveic atbilstoši Pakalpojumu direktīvas 39. panta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anotācijas 5. sadaļas 5.4.1. tabulā iekļaut informāciju, ka tiesību akts, pēc saskaņošanas tiks paziņots Eiropas Komisijai un ES dalībvalstīm komentāru sniegšanai. Attiecīgi paziņošana ir jāveic par vārda “klīnika” un citu vārdu, kas var radīt iespaidu par ārstniecības pakalpojumu sniegšanu, ierobežošanu uzņēmumu nosaukumos, kas nesniedz ārstniecības pakalpojumus, bet sniedz ar veselību saistītus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to, kā aizpildāma anotācijas 5. sadaļa attiecībā uz pienākumu veikt tiesību akta paziņošanu atbilstoši Pakalpojumu direktīvai, kārtību kādā veic tiesību aktu paziņošanu pakalpojumu jomā un to, kā veikt tiesību aktu paziņošanu, ir pieejama Ekonomikas ministrijas tīmekļvietnē: https://www.em.gov.lv/lv/vienota-tirgus-centrs#tehnisko-noteikumu-pazinosana-pakalpojumu-joma.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Pakalpojumu direktīvas 39. pantā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Kozireva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14.11.2025.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14.11.2025.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