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24-TA-2216: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atbildes vēstules projektu Latvijas Republikas Tiesībsarga birojam par māksliniecisko kolektīvu vadītāju darba samaksas jaunā modeļa ieviešanas nozīmi Dziesmu un deju svētku tradīcijas kā nacionālā kultūras mantojuma elementa saglabāšanā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Tiesībsarga biroja 2024. gada 14. augusta vēstuli Nr. 1-5/209 "Par māksliniecisko kolektīvu vadītāju darba samaksas jaunā modeļa ieviešanas nozīmi Dziesmu un deju svētku tradīcijas kā nacionālā kultūras mantojuma elementa saglabāšanā" (turpmāk – Tiesībsarga biroja vēstule), kurā lūgts, ņemot vērā Tiesībsarga biroja vēstulē izteiktos apsvērumus, tostarp no Latvijas starptautiskajām saistībām izrietošo pienākumu aktīvi darboties, lai saglabātu, attīstību un nostiprinātu dziesmu un deju svētku tradīciju, kas iekļauta Apvienoto Nāciju Izglītības, zinātnes un kultūras organizācijas (UNESCO) Reprezentatīvajā cilvēces nemateriālā kultūras mantojuma sarakstā, sniegt redzējumu par iespēju apstiprināt Kultūras ministrijas un Latvijas Nacionālā kultūras centra sagatavotajā konceptuālajā ziņojumā "Par māksliniecisko kolektīvu vadītāju darba samaksas finansēšanas kārtības maiņu” (23-TA-1708) (turpmāk – konceptuālais ziņojums) paredzēto risinājumu no 2025. gada, lai nodrošinātu jauna vienota Vispārējo latviešu dziesmu un deju svētku (turpmāk – Dziesmu un deju svētki) māksliniecisko kolektīvu vadītāju atalgojuma modeļa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Kultūras ministrija un Latvijas Nacionālais kultūras centrs ir precizējis konceptuālo ziņojumu atbilstoši starpministriju saskaņošanas procesā saņemtajiem Finanšu ministrijas iebildumiem un tiks virzīts atkārtotai saskaņošanai Vienotajā tiesību aktu projektu izstrādes un saskaņošanas portālā. Vienlaikus norādām, ka ir ņemts vērā Tiesībsarga biroja vēstulē norādītais un uzsākts māksliniecisko kolektīvu vadītāju atalgojuma reformas pirmais solis.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Kultūras ministrija un Latvijas Nacionālais kultūras centrs ir sagatavojis grozījumus nozares normatīvajos aktos – Ministru kabineta noteikumu projekts "Grozījumi Ministru kabineta 2015. gada 17. novembra noteikumos Nr. 649 "Kārtība, kādā pašvaldībām aprēķina un sadala valsts budžeta mērķdotāciju māksliniecisko kolektīvu vadītāju darba samaksai un valsts sociālās apdrošināšanas obligātajām iemaksām"" un Ministru kabineta noteikumu projekts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(turpmāk kopā – Noteikumi). Grozījumi Noteikumos nepieciešami, lai nodrošinātu Dziesmu un deju svētku māksliniecisko kolektīvu vadītāju darba samaksas un valsts sociālās apdrošināšanas obligāto iemaksu finansēšanas reformas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māksliniecisko kolektīvu vadītāju darba samaksas un valsts sociālās apdrošināšanas obligāto iemaksu finansēšanas reformas uzsākšanai Kultūras ministrija ir sagatavojusi Ministru kabineta rīkojuma projektu par apropriācijas pārdali (turpmāk – Ministru kabineta rīkojums). Minētais Ministru kabineta rīkojuma projekts sagatavots, pamatojoties uz likuma "Par valsts budžetu 2024. gadam un budžeta ietvaru 2024., 2025. un 2026. gadam" 63. pantu, paredzot atbalstīt apropriācijas pārdali 2024., 2025. un 2026. gadā 1 223 916 </w:t>
            </w:r>
            <w:r w:rsidR="00000000" w:rsidRPr="00000000" w:rsidDel="00000000">
              <w:rPr>
                <w:i w:val="1"/>
                <w:rtl w:val="0"/>
              </w:rPr>
              <w:t xml:space="preserve">euro</w:t>
            </w:r>
            <w:r w:rsidR="00000000" w:rsidRPr="00000000" w:rsidDel="00000000">
              <w:rPr>
                <w:rtl w:val="0"/>
              </w:rPr>
              <w:t xml:space="preserve"> apmērā katru gadu no budžeta resora "74. Gadskārtējā valsts budžeta izpildes procesā pārdalāmais finansējums" programmas 09.00.00 "Valsts nozīmes reformas īstenošanai" uz Kultūras ministrijas valsts budžeta apakšprogrammām, lai nodrošinātu Dziesmu un deju svētku māksliniecisko kolektīvu vadītāju darba samaksas un valsts sociālās apdrošināšanas obligāto iemaksu finansēšanas reformas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konceptuālais ziņojums un normatīvie akti, kas nepieciešami māksliniecisko kolektīvu vadītāju darba samaksas finansēšanas kārtības maiņas īstenošanai – Noteikumi un Ministru kabineta rīkojuma projekts ir ievietoti Vienotajā tiesību aktu projektu izstrādes un saskaņošanas portālā un nodoti starpministriju saskaņošanā paātrinātā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Latvijas Republikas Tiesībsarga birojam par veikto izpēti un iesaisti nemateriālā kultūras mantojuma vērtības – Dziesmu un deju svētku tradīcijas – saglabāšanā.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saskaņošanas procesā ir Kultūras ministrijas precizētais konceptuālais ziņojums “Par māksliniecisko kolektīvu vadītāju darba samaksas finansēšanas kārtības maiņu” (TAP 23-TA-1708), Ministru kabineta rīkojuma projekts “Par apropriācijas pārdali” (TAP 24-TA-2213), Ministru kabineta noteikumu projekts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(TAP 24-TA-2221) un Ministru kabineta noteikumu projekts “Grozījumi Ministru kabineta 2015. gada 17. novembra noteikumos Nr. 649 “Kārtība, kādā pašvaldībām aprēķina un sadala valsts budžeta mērķdotāciju māksliniecisko kolektīvu vadītāju darba samaksai un valsts sociālās apdrošināšanas obligātajām iemaksām”” (TAP 24-TA-2220), kuros vēl ir nepieciešams vienoties par atbalstāmiem priekšlikumiem, atzinums tiks sniegts pēc sarunas ar Kultūras ministrijas atbildīgajām amatpersonām un  pēc precizēto dokumentu saņemšanas un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24-TA-2216</w:t>
    </w:r>
    <w:r>
      <w:br/>
    </w:r>
    <w:r w:rsidR="00000000" w:rsidRPr="00000000" w:rsidDel="00000000">
      <w:rPr>
        <w:rtl w:val="0"/>
      </w:rPr>
      <w:t xml:space="preserve">Izdrukāts 16.09.2024.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24-TA-2216</w:t>
    </w:r>
    <w:r>
      <w:br/>
    </w:r>
    <w:r w:rsidR="00000000" w:rsidRPr="00000000" w:rsidDel="00000000">
      <w:rPr>
        <w:rtl w:val="0"/>
      </w:rPr>
      <w:t xml:space="preserve">Izdrukāts 16.09.2024.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Atzinumi_24-TA-2216.docx</dc:title>
</cp:coreProperties>
</file>

<file path=docProps/custom.xml><?xml version="1.0" encoding="utf-8"?>
<Properties xmlns="http://schemas.openxmlformats.org/officeDocument/2006/custom-properties" xmlns:vt="http://schemas.openxmlformats.org/officeDocument/2006/docPropsVTypes"/>
</file>