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noteikt konkrētus termiņus (pieteikumu izskatīšanai, atbildei, apstrādei)  un informēšanas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mākslīgā intelekta sistēmas gatavība;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punktā tiek vērtēta mākslīgā intelekta sistēmas gatavība, bet 7.1. un 7.2. punktos teikts, ka projekts var būt par jaunu sistēmu vai būtiskām izmaiņām esošajā. Vai tas nozīmē, ka priekšroka būs jau gatavām sistēmām? Varbūt šeit būtu precīzāk vērtēt projekta gatavību, nevis pašas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uzrauga un organizē datu ieguvi no iestādēm, nodrošinot to drošību un integritāti;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caur šo vidi būs iespējams pieprasīt datus arī no pašvaldībām, universitātēm un valsts reģistriem? Vajadzētu definēt, kas var būt datu devējs. Ja datu sagatavošana prasa papildu resursus, piemēram, universitātei, kas šādos gadījumos segs izmaksas un kas būs atbildīgs par datu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nodrošina pārbaudi par datu dzēšanu un, ja nepieciešams, veic datu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ir vispārīgs, bez pierādāmības auditācijā, tāpēc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