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Apcietinājumā turēšanas kārtības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7. pantu ar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nodrošinātu bērna labāko interešu ievērošanu un sekmētu krīzes situācijas pārvarēšanu ģimenē, izmeklēšanas cietuma administrācija ne vēlāk kā trīs darbdienu laikā pēc apcietinātā ievietošanas izmeklēšanas cietumā nosūta paziņojumu par nepilngadīgā apcietinātā atrašanos izmeklēšanas cietumā nepilngadīgā likumiskajam pārstāvim, kā arī bāriņtiesai un pašvaldības sociālajam dienestam atbilstoši nepilngadīgā dzīvesvietai. Paziņojumā norāda nepilngadīgā apcietinātā vārdu, uzvārdu, personas kodu vai dzimšanas gadu un datumu (ja apcietinātajam nav piešķirts personas kods Latvijas Republikā), izmeklēšanas cietuma nosaukumu un datumu, no kura nepilngadīgais ievietots izmeklēšanas cietumā.”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Bērnu tiesību aizsardzības likuma 67.panta otro daļu: par bērna dzīvesvietu šā likuma izpratnē uzskatāma viņa vecāku deklarētā dzīvesvieta. Ja bērna vecāku deklarētās dzīvesvietas atrodas dažādās administratīvajās teritorijās, par bērna dzīvesvietu uzskatāma tā vecāka deklarētā dzīvesvieta, pie kura viņš dzīvo.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aizsardzības centrs ierosina 7.panta otrās daļas redakcijā vārdus "atbilstoši nepilngadīgā dzīvesvietai' aizstāt ar vārdiem "atbilstoši nepilngadīgā likumiskā pārstāvja deklarētai dzīvesvietai".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Volonte (BAC)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41. panta tekstu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nodrošinātu bērna labākās intereses un sekmētu krīzes situācijas pārvarēšanu ģimenē, izmeklēšanas cietuma administrācija ne vēlāk kā trīs darbdienu laikā pēc apcietinātā atbrīvošanas no izmeklēšanas cietuma informē likumisko pārstāvi, kā arī bāriņtiesu un pašvaldības sociālo dienestu atbilstoši nepilngadīgā dzīvesvietai par nepilngadīga apcietinātā atbrīvošanu no izmeklēšanas cietuma. Informācijā norāda nepilngadīgā apcietinātā vārdu, uzvārdu un personas kodu vai dzimšanas gadu un datumu (ja apcietinātajam nav piešķirts personas kods Latvijas Republikā), izmeklēšanas cietuma nosaukumu un atbrīvošanas datumu.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tāda nepilngadīgā apcietinātā atbrīvošanu no izmeklēšanas cietuma, kuram nav vecāku vai aizbildņu, informē attiecīgo bāriņtiesu, lai tā šo nepilngadīgo iekārtotu dzīvesvietā un risinātu viņa sociālā nodrošinājuma problēmas. Informācijā norāda nepilngadīgā apcietinātā vārdu, uzvārdu un personas kodu vai dzimšanas gadu un datumu (ja apcietinātajam nav piešķirts personas kods Latvijas Republikā), izmeklēšanas cietuma nosaukumu un atbrīvošanas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Bērnu aizsardzības centra ieskatā nepilngadīgā likumisko pārstāvi, bāriņtiesu un pašvaldības sociālo dienestu būtu laicīgi jāinformē par nepilngadīgā atbrīvošanu no izmeklēšanas cietuma, lai varētu savlaicīgi sagatavoties un uzsākt atbalsta pakalpojumu sniegšanu nepilngadīgajam un viņa likumiskajam pārstāvim.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Bērnu aizsardzības centra ieskatā bāriņtiesa sadarbībā ar sociālo dienestu savas kompetences ietvaros risina nepilngadīgā dzīvesvietas, sociālā nodrošinājuma un citus ar nepilngadīgā tiesību un interešu nodrošināšanu saistītus jautājumus.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Bērnu aizsardzības centrs ierosina 41.panta pirmās daļas redakcijā vārdu: "pēc" aizstāt ar vārdu: "pirms".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Bērnu aizsardzības centrs ierosina 41.panta otrās daļas redakcijā papildināt aiz vārda "bāriņtiesu" ar vārdiem "pašvaldības sociālo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Volonte (BAC)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22.08.2025.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22.08.2025.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Atzinumi_24-TA-1960.docx</dc:title>
</cp:coreProperties>
</file>

<file path=docProps/custom.xml><?xml version="1.0" encoding="utf-8"?>
<Properties xmlns="http://schemas.openxmlformats.org/officeDocument/2006/custom-properties" xmlns:vt="http://schemas.openxmlformats.org/officeDocument/2006/docPropsVTypes"/>
</file>