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866 "Īstermiņa eksporta kredīta garantiju izsniegšanas noteikumi komersantiem un atbilstošām lauksaimniecības pakalpojumu kooperatīvajām sabiedrībām"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pilnīgi pamatot noteikumu projektā paredzētos grozījumus, kā arī norādīt tiesisko pamatojumu valsts atbalsta pagarināšanai, tostarp skaidrot ne tikai garantiju sniegšanas termiņa, bet arī atbalsta nosacījumu izmaiņas (noteikumu 11. punkta apakšpunktu izmaiņas). Turklāt lūdzam anotācijā skaidrot arī izmaiņas 22. punktā, ne tikai 11. punkta izmaiņas un jauno 23. punktu, kas paredz garantijas sniegt līdz 2029. 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11.</w:t>
            </w:r>
            <w:r w:rsidR="00000000" w:rsidRPr="00000000" w:rsidDel="00000000">
              <w:rPr>
                <w:rtl w:val="0"/>
              </w:rPr>
              <w:t xml:space="preserve"> punktā minētās garantijas no 2024.gada 1.janvāra un 22. punktā minētās garantijas no 2023.gada 1.janvāra sabiedrība Altum izsniedz tikai pēc pozitīva Eiropas Komisijas lēmuma pieņemšanas par valsts atbalsta saderību ar Eiropas Savienības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19. punktā ietvertos termiņus, no kura sniedz garantijas, jo minētie termiņi jau būtībā izriet no noteikumu 11. punkta kopsakarā ar 22., 23. un 24. punktu. Papildus norāde punktā uz "no 2023. gada 1. janvāra" ir mulsinoša (īpaši, ja noteikumu projekts tiks pieņemts un stāsies spēkā pirms 2023. gada 1. janvāra), ņemot vērā, ka arī šobrīd saskaņā ar noteikumu 22. punktu tiek sniegtas garantijas.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ka saskaņā ar Līguma par Eiropas Savienības darbību 288.pantu lēmumi, kuros ir norādīti konkrēti adresāti, ir saistoši tikai šiem adresātiem. Ja lēmumu adresāts ir dalībvalstis un ir nepieciešams to normas padarīt saistošas privātpersonām, tad lēmumi ir jāpārņem valsts tiesību sistēmā tāpat kā direktīvas, un uz tiem neiekļauj atsauces ārējos normatīvajos tiesību aktos. Attiecīgi lūdzam svītrot atsauces uz Eiropas Komisijas lēmumiem vai arī sniegt anotācijā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22-TA-3366</w:t>
    </w:r>
    <w:r>
      <w:br/>
    </w:r>
    <w:r w:rsidR="00000000" w:rsidRPr="00000000" w:rsidDel="00000000">
      <w:rPr>
        <w:rtl w:val="0"/>
      </w:rPr>
      <w:t xml:space="preserve">Izdrukāts 23.11.2022.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22-TA-3366</w:t>
    </w:r>
    <w:r>
      <w:br/>
    </w:r>
    <w:r w:rsidR="00000000" w:rsidRPr="00000000" w:rsidDel="00000000">
      <w:rPr>
        <w:rtl w:val="0"/>
      </w:rPr>
      <w:t xml:space="preserve">Izdrukāts 23.11.2022.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Atzinumi_22-TA-3366.docx</dc:title>
</cp:coreProperties>
</file>

<file path=docProps/custom.xml><?xml version="1.0" encoding="utf-8"?>
<Properties xmlns="http://schemas.openxmlformats.org/officeDocument/2006/custom-properties" xmlns:vt="http://schemas.openxmlformats.org/officeDocument/2006/docPropsVTypes"/>
</file>