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726 "Eiropas Savienības Atveseļošanas un noturības mehānisma plāna 1.2. reformu un investīciju virziena "Energoefektivitātes uzlabošana" 1.2.1.5.i. investīcijas "Elektroenerģijas pārvades un sadales tīklu modernizācija"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darba kārtībā esošs elektrisko transportlīdzekļu uzlādes pieslēgumpunkts – sistēmas pieslēgums, kuram pieslēgta vai kuram paredzēts pieslēgt elektrisko transportlīdzekļu uzlādes iekārtu vai iekārtas. Pieslēgumpunkta izveidi apliecina Būvniecības informācijas sistēmā izdarītā atzīme par sistēmas pieslēguma nodošanu ekspluatācijā vai būvuzņēmēja un sadales sistēmas operatora abpusēji parakstīts akts par sistēmas pieslēguma pieņemšanu ekspluatācijā, ja sistēmas pieslēguma nodrošināšana ietver būvniecības procesu, vai sadales sistēmas operatora akts par paveiktajiem darbiem, ja sistēmas pieslēguma nodrošināšana neietver būvniecības procesu. Izveidoto pieslēgumpunktu skaitu aprēķina pēc uzstādāmās elektrisko transportlīdzekļu uzlādes iekārtas vai iekārtu spraudņu skaita atbilstoši elektrisko transportlīdzekļu uzlādes infrastruktūras pasūtītāja sniegtajai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Nr.726 2.2.apakšpunktā, citastarp, noteikts, ka "Izveidoto pieslēgumpunktu skaitu aprēķina pēc uzstādāmās elektrisko transportlīdzekļu uzlādes iekārtas spraudņu skaita". Grozījumu projektā (un attiecīgi anotācijā) ir noteikts šādi: "Izveidoto pieslēgumpunktu skaitu aprēķina pēc uzstādāmās elektrisko transportlīdzekļu uzlādes iekārtas vai iekārtu spraudņu skaita atbilstoši elektrisko transportlīdzekļu uzlādes infrastruktūras pasūtītāja sniegtajai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 šīs redakcijas būtu viennozīmīgi saprotams, ka saiklis "vai" tiek lietots nevis tāpēc, lai pateiktu, ka ir 2 veidi, kā skaitīt pieslēgumpunktus, bet gan, ka tas parāda, ka tās var būt vairākas iekārtas, kuru spraudņus skaita, priekšlikums šo teikumu izteikt: "Izveidoto pieslēgumpunktu skaitu aprēķina pēc uzstādāmās elektrisko transportlīdzekļu uzlādes iekārtas (vai iekārtu) spraudņu skaita atbilstoši elektrisko transportlīdzekļu uzlādes infrastruktūras pasūtītāja sniegtajai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projekta administrēšanas un vadības, projekta īstenošanas personāla atlīdzības izmaksas, kā arī publicitātes un izpratnes veicināšanas pasākumu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projekta anotācijā, citastarp, skaidrots: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noteikumu Nr. 726 26. punkts nosaka 1.2.1.5.i. investīcijas attiecināmās izmaksas, kas ir saistītas ar projekta vadību un administrēšanu, neparedzot atsevišķi izdalīt projekta īstenošanas personāla atlīdzības izmaksas. Ņemot vērā, ka šādas izmaksas jau iekļautas projektu īstenotāju atbalstāmo darbību budžetā kopš 2023. gada trešā ceturkšņa, vienotai izpratnei ir nepieciešams tehniski precizēt MK noteikumu Nr. 726 26.2. apakšpunktu, iekļaujot arī šādas attiecināmās izmaksas. 1.2.1.5.i. investīcijas izmaksu attiecināmības sākuma termiņš ir noteikts MK noteikumu Nr. 726 32. punktā, atsevišķi precizējumi nav nepieciešami [..] 26.2. apakšpunktā tiek paredzēts, ka projekta attiecināmajās izmaksās tiek iekļautas arī projekta īstenošanas personāla atlīdzības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Ekonomikas ministriju precizēt lietoto terminoloģiju, lai no piedāvātās redakcijas tiešām tiktu saprasts, ka tās nav jaunas (pirms tam neatrunātas) izmaksas, kas veidojas projekta ietvaros, bet no esošajām tiek izdalīts šis izmaksu veids. Līdz ar to, priekšlikums ir vārdu "iekļaut" aizstāt ar vārdu "izdalīt". Pretējā gadījumā šie nevarēs tikt uzskatīti par "tehniskiem precizējumiem";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15.05.2024. 14.29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15.05.2024. 14.29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Atzinumi_24-TA-867.docx</dc:title>
</cp:coreProperties>
</file>

<file path=docProps/custom.xml><?xml version="1.0" encoding="utf-8"?>
<Properties xmlns="http://schemas.openxmlformats.org/officeDocument/2006/custom-properties" xmlns:vt="http://schemas.openxmlformats.org/officeDocument/2006/docPropsVTypes"/>
</file>