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Pieteikšanās neatkarīgas interneta protokola sestās versijas adresei, tās saņemšanas kārtība un lokālā interneta reģistra darbības nodrošināšanas, uzturēšanas un finansēšanas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Elektronisko sakaru likuma</w:t>
            </w:r>
            <w:r w:rsidR="00000000" w:rsidRPr="00000000" w:rsidDel="00000000">
              <w:rPr>
                <w:rtl w:val="0"/>
              </w:rPr>
              <w:t xml:space="preserve"> </w:t>
            </w:r>
            <w:r w:rsidR="00000000" w:rsidRPr="00000000" w:rsidDel="00000000">
              <w:rPr>
                <w:rtl w:val="0"/>
              </w:rPr>
              <w:t xml:space="preserve">4.panta</w:t>
            </w:r>
            <w:r w:rsidR="00000000" w:rsidRPr="00000000" w:rsidDel="00000000">
              <w:rPr>
                <w:rtl w:val="0"/>
              </w:rPr>
              <w:t xml:space="preserve"> ceturto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Elektronisko sakaru likuma pārejas noteikumu 10. punktam šā likuma 4. panta ceturtā daļa stājas spēkā 2024. gada 1. janvārī. Norādām, ka nav pieļaujams noteikt, ka projekts stājas spēkā pirms stājusies spēkā tiesību norma, kas ir projekta izdošanas tiesiskais pamats.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projektu ar projekta spēkā stāšanās noteikumu, nodrošinot, ka projekts stājas spēkā ne ātrāk kā 2024. gada 1. janvārī, atbilstoši precizējot projekta anotācijas 1.2.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neatkarīgas interneta protokola sestās versijas (turpmāk - IPv6) adreses pieteikšanās un saņemšanas kārtību valsts un pašvaldību institūcijām, kā arī lokālā interneta reģistra (turpmāk – LIR) darbības nodrošināšanas, uzturēšanas un finansēšanas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2009. gada 3. februāra noteikumu Nr. 108 "Normatīvo aktu projektu sagatavošanas noteikumi" (turpmāk – Noteikumi Nr. 108) 44. punktam normatīvā akta projektā lietotajos saīsinājumos abreviatūras neizmanto, izņemot vispārzināmās abreviatūras. Ievērojot minēto, lūdzam precizēt projektu, aizstājot tajā lietotos saīsinājumus "LIR", "ASN", "RIPE NCC", "IPv6", "LVRTC" un "IP" ar citiem atbilstošiem saīsinājumiem.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neatkarīgas interneta protokola sestās versijas (turpmāk - IPv6) adreses pieteikšanās un saņemšanas kārtību valsts un pašvaldību institūcijām, kā arī lokālā interneta reģistra (turpmāk – LIR) darbības nodrošināšanas, uzturēšanas un finansēšanas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likuma 4. panta ceturtā daļa paredz pilnvarojumu Ministru kabinetam noteikt kārtību, kādā valsts un pašvaldību institūcijas piesakās uz neatkarīgas interneta protokola sestās versijas adresi un to saņem, kā arī lokālā interneta reģistra darbības nodrošināšanas, uzturēšanas un finansēšanas kārtību. Informējam, ka atbilstoši Noteikumu Nr. 108 100. punktam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/48 - institūcijai piešķirtā IPv6 tīkla resursa apgabals (48 biti), kurš ir globāli maršrutējams.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tekstā termins "/48" tiek lietots tikai vienu reizi, tādējādi nav nepieciešamības projekta 2.5. apakšpunktā norādīt tā skaidrojumu. Ievērojot minēto, lūdzam svītrot projekta 2.5. apakšpunktu, atbilstoši precizējot projekta 4.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vai pašvaldību institūcija (turpmāk – institūcija), kura vēlas pieteikties un saņemt IPv6 resursus, saskaņā ar šo noteikumu </w:t>
            </w:r>
            <w:r w:rsidR="00000000" w:rsidRPr="00000000" w:rsidDel="00000000">
              <w:rPr>
                <w:rtl w:val="0"/>
              </w:rPr>
              <w:t xml:space="preserve">4. </w:t>
            </w:r>
            <w:r w:rsidR="00000000" w:rsidRPr="00000000" w:rsidDel="00000000">
              <w:rPr>
                <w:rtl w:val="0"/>
              </w:rPr>
              <w:t xml:space="preserve">punktu</w:t>
            </w:r>
            <w:r w:rsidR="00000000" w:rsidRPr="00000000" w:rsidDel="00000000">
              <w:rPr>
                <w:rtl w:val="0"/>
              </w:rPr>
              <w:t xml:space="preserve">, valsts akciju sabiedrībā "Latvijas Valsts radio un televīzijas centrs" (turpmāk – LVRTC) iesniedz brīvā formā rakstītu iesniegumu, kurā norāda institūcijas nosaukumu, juridisko adresi, reģistrācijas numuru, tālruņa numuru un elektroniskā pasta adresi, kā arī tehnisko kontaktpersonu, tehniskās kontaktpersonas tālruņa numuru un elektroniskā pasta adresi, pārstāvēttiesīgo vai pilnvaroto personu (atsevišķi pievienojot iesniegumam pilnvarojuma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vārdkopa "valsts vai pašvaldību institūcija" pirmo reizi tiek lietota projekta 1. punktā. Ievērojot minēto, lūdzam precizēt projektu, vārdkopas "valsts vai pašvaldību institūcija" saīsinājumu nosakot projekta 1. punktā, vienlaikus atbilstoši precizējot projekta 3.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vai pašvaldību institūcija (turpmāk – institūcija), kura vēlas pieteikties un saņemt IPv6 resursus, saskaņā ar šo noteikumu </w:t>
            </w:r>
            <w:r w:rsidR="00000000" w:rsidRPr="00000000" w:rsidDel="00000000">
              <w:rPr>
                <w:rtl w:val="0"/>
              </w:rPr>
              <w:t xml:space="preserve">4. </w:t>
            </w:r>
            <w:r w:rsidR="00000000" w:rsidRPr="00000000" w:rsidDel="00000000">
              <w:rPr>
                <w:rtl w:val="0"/>
              </w:rPr>
              <w:t xml:space="preserve">punktu</w:t>
            </w:r>
            <w:r w:rsidR="00000000" w:rsidRPr="00000000" w:rsidDel="00000000">
              <w:rPr>
                <w:rtl w:val="0"/>
              </w:rPr>
              <w:t xml:space="preserve">, valsts akciju sabiedrībā "Latvijas Valsts radio un televīzijas centrs" (turpmāk – LVRTC) iesniedz brīvā formā rakstītu iesniegumu, kurā norāda institūcijas nosaukumu, juridisko adresi, reģistrācijas numuru, tālruņa numuru un elektroniskā pasta adresi, kā arī tehnisko kontaktpersonu, tehniskās kontaktpersonas tālruņa numuru un elektroniskā pasta adresi, pārstāvēttiesīgo vai pilnvaroto personu (atsevišķi pievienojot iesniegumam pilnvarojuma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Noteikumu Nr. 108 2.1. apakšpunktam normatīvā akta projektu raksta lakonisku, tostarp izvaroties no liekvārdības (</w:t>
            </w:r>
            <w:r w:rsidR="00000000" w:rsidRPr="00000000" w:rsidDel="00000000">
              <w:rPr>
                <w:i w:val="1"/>
                <w:rtl w:val="0"/>
              </w:rPr>
              <w:t xml:space="preserve">sk. Valsts kanceleja. Normatīvo aktu projektu izstrādes rokasgrāmata, 2016. 17. lpp.</w:t>
            </w:r>
            <w:r w:rsidR="00000000" w:rsidRPr="00000000" w:rsidDel="00000000">
              <w:rPr>
                <w:rtl w:val="0"/>
              </w:rPr>
              <w:t xml:space="preserve">). Ievērojot minēto, lūdzam svītrot projekta 3. punktā vārdus "brīvā formā rakstītu".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norādītā iesnieguma saņemšanas brīža, LVRTC 10 (desmit) darba dienu laikā sagatavo beztermiņa līgumu par IPv6 resursu un ASN, ja tāds pieprasīts, piešķiršanu, un nosūta to institūcijai.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Nr. 108 2.1. apakšpunktam normatīvā akta projektu raksta lakonisku, tostarp izvaroties no liekvārdības (</w:t>
            </w:r>
            <w:r w:rsidR="00000000" w:rsidRPr="00000000" w:rsidDel="00000000">
              <w:rPr>
                <w:i w:val="1"/>
                <w:rtl w:val="0"/>
              </w:rPr>
              <w:t xml:space="preserve">sk. Valsts kanceleja. Normatīvo aktu projektu izstrādes rokasgrāmata, 2016. 17. lpp.</w:t>
            </w:r>
            <w:r w:rsidR="00000000" w:rsidRPr="00000000" w:rsidDel="00000000">
              <w:rPr>
                <w:rtl w:val="0"/>
              </w:rPr>
              <w:t xml:space="preserve">). Ievērojot minēto, lūdzam svītrot projekta 5. punktā vārdu "brīža".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norādītā iesnieguma saņemšanas brīža, LVRTC 10 (desmit) darba dienu laikā sagatavo beztermiņa līgumu par IPv6 resursu un ASN, ja tāds pieprasīts, piešķiršanu, un nosūta to institūcijai.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normatīvā akta projektā skaitli raksta ar vārdiem vai cipariem. Norādot skaitu, skaitļus no 1 līdz 9 raksta ar vārdiem, bet sākot ar 10 – ar cipariem (</w:t>
            </w:r>
            <w:r w:rsidR="00000000" w:rsidRPr="00000000" w:rsidDel="00000000">
              <w:rPr>
                <w:i w:val="1"/>
                <w:rtl w:val="0"/>
              </w:rPr>
              <w:t xml:space="preserve">sk. Valsts kanceleja. Normatīvo aktu projektu izstrādes rokasgrāmata, 2016. 116.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5., 6., 7., 8. un 13.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norādītā iesnieguma saņemšanas brīža, LVRTC 10 (desmit) darba dienu laikā sagatavo beztermiņa līgumu par IPv6 resursu un ASN, ja tāds pieprasīts, piešķiršanu, un nosūta to institūcijai.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punkts noteic, ka valsts vai pašvaldību institūcija (turpmāk – institūcija), kura vēlas pieteikties un saņemt tīkla slāņu datu pārraides protokola sestās versijas adresi (turpmāk – Adrese), valsts akciju sabiedrībā "Latvijas Valsts radio un televīzijas centrs" (turpmāk – Centrs) iesniedz attiecīgu iesniegumu. Vēršam uzmanību, ka projekta 3. punkts neparedz, ka minētajā iesniegumā būtu iekļaujams arī pieprasījums piešķirt autonomās sistēmas numuru (turpmāk – Numurs).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vērtēt nepieciešamību precizēt projektu atbilstoši iecerētajam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līguma par ASN piešķiršanu abpusējas parakstīšanas LVRTC 1 (viena) kalendārā mēneša laikā piešķir institūcijai ASN, par to sagatavojot nodošanas - pieņemšanas aktu, kas tiek abpusēji parakstīts.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Nr. 108 2.1. apakšpunktam normatīvā akta projektu raksta lakonisku, tostarp izvaroties no liekvārdības (</w:t>
            </w:r>
            <w:r w:rsidR="00000000" w:rsidRPr="00000000" w:rsidDel="00000000">
              <w:rPr>
                <w:i w:val="1"/>
                <w:rtl w:val="0"/>
              </w:rPr>
              <w:t xml:space="preserve">sk. Valsts kanceleja. Normatīvo aktu projektu izstrādes rokasgrāmata, 2016. 17. lpp.</w:t>
            </w:r>
            <w:r w:rsidR="00000000" w:rsidRPr="00000000" w:rsidDel="00000000">
              <w:rPr>
                <w:rtl w:val="0"/>
              </w:rPr>
              <w:t xml:space="preserve">). Ievērojot minēto, lūdzam svītrot projekta 7., 8. un 13. punktā vārdu "kalendārais" (attiecīgā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Institūcijai 90 (deviņdesmit) kalendāro dienu laikā no ASN saņemšanas brīža ir jānodrošina tās darbība internetā, pretējā gadījumā RIPE NCC to demontē un noslēgtais līgums ar LVRTC par ASN piešķiršanu zaudē spēku.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punkts noteic, ka pēc līguma par Numura piešķiršanu abpusējas parakstīšanas Centrs viena mēneša laikā </w:t>
            </w:r>
            <w:r w:rsidR="00000000" w:rsidRPr="00000000" w:rsidDel="00000000">
              <w:rPr>
                <w:u w:val="single"/>
                <w:rtl w:val="0"/>
              </w:rPr>
              <w:t xml:space="preserve">piešķir</w:t>
            </w:r>
            <w:r w:rsidR="00000000" w:rsidRPr="00000000" w:rsidDel="00000000">
              <w:rPr>
                <w:rtl w:val="0"/>
              </w:rPr>
              <w:t xml:space="preserve"> institūcijai Numuru, par to sagatavojot nodošanas – pieņemšanas aktu. Savukārt projekta 8. punkts noteic, ka institūcijai 90 dienu laikā no Numura </w:t>
            </w:r>
            <w:r w:rsidR="00000000" w:rsidRPr="00000000" w:rsidDel="00000000">
              <w:rPr>
                <w:u w:val="single"/>
                <w:rtl w:val="0"/>
              </w:rPr>
              <w:t xml:space="preserve">saņemšanas</w:t>
            </w:r>
            <w:r w:rsidR="00000000" w:rsidRPr="00000000" w:rsidDel="00000000">
              <w:rPr>
                <w:rtl w:val="0"/>
              </w:rPr>
              <w:t xml:space="preserve"> brīža jānodrošina "tās darbība internetā, pretējā gadījumā RIPE NCC to demontē un noslēgtais līgums ar LVRTC par ASN piešķiršanu zaudē spēku". Norādām, ka no projekta teksta nav saprotams, vai Numura piešķiršanas un Numura saņemšanas brīdis notiek vienlaicīgi vai arī Numura saņemšana notiek pēc Numura piešķiršanas. Paskaidrojam, ka normatīvā akta tekstam jābūt skaidram, nepārprotamam un viennozīmīgam un tajā nav pieļaujami sinonīmi (</w:t>
            </w:r>
            <w:r w:rsidR="00000000" w:rsidRPr="00000000" w:rsidDel="00000000">
              <w:rPr>
                <w:i w:val="1"/>
                <w:rtl w:val="0"/>
              </w:rPr>
              <w:t xml:space="preserve">sk. Valsts kanceleja. Normatīvo aktu projektu izstrādes rokasgrāmata, 2016. 17.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8. punktu atbilstoši iecerētajam regulējumam, nepieciešamības gadījumā papildinot projekta anotācijas 1.3. sadaļu ar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Institūcijai 90 (deviņdesmit) kalendāro dienu laikā no ASN saņemšanas brīža ir jānodrošina tās darbība internetā, pretējā gadījumā RIPE NCC to demontē un noslēgtais līgums ar LVRTC par ASN piešķiršanu zaudē spēku.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16. punkts paredz, ka Centrs slēdz līgumu ar reģionālo interneta reģistru Eiropā (turpmāk – Reģistrs) vienīgi projekta 13. punkta izpildei, nav saprotams, kāds ir tiesiskais pamats projekta 8. punktā noteiktajā gadījumā Reģistram demontēt institūcijai piešķirto Numuru. Ievērojot minēto, lūdzam precizēt projektu atbilstoši iecerētajam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Institūcijai 90 (deviņdesmit) kalendāro dienu laikā no ASN saņemšanas brīža ir jānodrošina tās darbība internetā, pretējā gadījumā RIPE NCC to demontē un noslēgtais līgums ar LVRTC par ASN piešķiršanu zaudē spēku.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projekta 8. punktu, nosakot, ka institūcijai 90 dienu laikā no Numura saņemšanas brīža jānodrošina tās darbība internetā, pretējā gadījumā Reģistrs </w:t>
            </w:r>
            <w:r w:rsidR="00000000" w:rsidRPr="00000000" w:rsidDel="00000000">
              <w:rPr>
                <w:u w:val="single"/>
                <w:rtl w:val="0"/>
              </w:rPr>
              <w:t xml:space="preserve">demontē Numuru </w:t>
            </w:r>
            <w:r w:rsidR="00000000" w:rsidRPr="00000000" w:rsidDel="00000000">
              <w:rPr>
                <w:rtl w:val="0"/>
              </w:rPr>
              <w:t xml:space="preserve">un līgums ar Centru par Numura piešķiršanu zaudē spēku.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Gadījumā, ja institūcija vēlas, lai tās interneta resursus uzturēšanu un apkalpošanu RIPE NCC sistēmā nodrošina LVRTC, tad institūcija par to informē LVRTC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 iesniegumā.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Noteikumu Nr. 108 2.1. apakšpunktam normatīvā akta projektu raksta lakonisku, tostarp izvairoties no liekvārdības (</w:t>
            </w:r>
            <w:r w:rsidR="00000000" w:rsidRPr="00000000" w:rsidDel="00000000">
              <w:rPr>
                <w:i w:val="1"/>
                <w:rtl w:val="0"/>
              </w:rPr>
              <w:t xml:space="preserve">sk. Valsts kanceleja. Normatīvo aktu projektu izstrādes rokasgrāmata, 2016. 17.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9. un 11. punktā vārdu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Lai institūcija atteiktos no piešķirtā ASN un/vai no piešķirtā IPv6 apgabala, institūcija iesniedz LVRTC iesniegumu par līguma par ASN piešķiršanu un/vai par līguma par IPv6 resursu piešķiršanu izbeigšanu.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saikļa "un" lietojums starp diviem vienlīdzīgiem teikuma locekļiem liecina par uzskaitījuma noteiktību un pabeigtību. Savukārt saiklis "vai" liecina, ka katrā atsevišķā gadījumā īstenojas tikai viens no uzskaitījumā minētajiem apstākļiem. Tādējādi, ņemot vērā saikļu "un" un "vai" atšķirīgo nozīmi, tiesību normu formulēšanā ieteicams izvēlēties tikai vienu no minētajiem saikļiem (</w:t>
            </w:r>
            <w:r w:rsidR="00000000" w:rsidRPr="00000000" w:rsidDel="00000000">
              <w:rPr>
                <w:i w:val="1"/>
                <w:rtl w:val="0"/>
              </w:rPr>
              <w:t xml:space="preserve">sk. Valsts kanceleja. Normatīvo aktu projektu izstrādes rokasgrāmata, 2016. 113.-114.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12. un 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Pēc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norādītā iesnieguma saņemšanas LVRTC 30 (trīsdesmit) kalendāro dienu laikā no iesnieguma saņemšanas anulē piešķirtos IPv6 un/vai ASN resursus.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13. punkta redakciju, novēršot tajā ietvertā tiesiskā regulējuma dublēšanu.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LVRTC nodrošina un uztur IP adrešu reģistru institūciju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ar projekta 15. punktā lietotā saīsinājuma "IP"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LVRTC šo noteikumu </w:t>
            </w:r>
            <w:r w:rsidR="00000000" w:rsidRPr="00000000" w:rsidDel="00000000">
              <w:rPr>
                <w:rtl w:val="0"/>
              </w:rPr>
              <w:t xml:space="preserve">13. </w:t>
            </w:r>
            <w:r w:rsidR="00000000" w:rsidRPr="00000000" w:rsidDel="00000000">
              <w:rPr>
                <w:rtl w:val="0"/>
              </w:rPr>
              <w:t xml:space="preserve">punkta</w:t>
            </w:r>
            <w:r w:rsidR="00000000" w:rsidRPr="00000000" w:rsidDel="00000000">
              <w:rPr>
                <w:rtl w:val="0"/>
              </w:rPr>
              <w:t xml:space="preserve"> izpildei slēdz līgumu ar RIPE NCC.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16. punkta nav viennozīmīgi saprotams, vai Centrs projekta 13. punkta izpildei slēdz līgumu ar Reģistru katrā atsevišķā gadījumā, kad nepieciešams anulēt institūcijai piešķirto Adresi un (vai) Numuru, vai arī Centrs ar Reģistru slēdz vienu līgumu, kas piemērojams visiem gadījumiem, kad iestājas projekta 13. punktā minētie apstākļi. Paskaidrojam, ka, ja iecerēts, ka Centrs projekta 13. punkta izpildei ar Reģistru slēdz līgumu, kas piemērojams visiem gadījumiem, kad iestājas projekta 13. punktā minētie apstākļi, projektā nepieciešams noteikt termiņu, līdz kuram šāds līgums noslēdzams. Ja šāds termiņš projektā netiek noteikts, secināms, ka Centrs projekta 13. punkta izpildei katrā gadījumā, kad iestājas projekta 13. punktā minētie apstākļi, ar Reģistru slēdz atsevišķu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vērtēt nepieciešamību atbilstoši papildināt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Valsts pārvaldes iekārtas likuma 41. panta pirmajai daļai publiska persona var deleģēt </w:t>
            </w:r>
            <w:r w:rsidR="00000000" w:rsidRPr="00000000" w:rsidDel="00000000">
              <w:rPr>
                <w:u w:val="single"/>
                <w:rtl w:val="0"/>
              </w:rPr>
              <w:t xml:space="preserve">pārvaldes uzdevumus</w:t>
            </w:r>
            <w:r w:rsidR="00000000" w:rsidRPr="00000000" w:rsidDel="00000000">
              <w:rPr>
                <w:rtl w:val="0"/>
              </w:rPr>
              <w:t xml:space="preserve">, kuru izpilde ietilpst šīs publiskās personas vai tās iestādes kompetencē. Deleģējot pārvaldes uzdevumus, </w:t>
            </w:r>
            <w:r w:rsidR="00000000" w:rsidRPr="00000000" w:rsidDel="00000000">
              <w:rPr>
                <w:u w:val="single"/>
                <w:rtl w:val="0"/>
              </w:rPr>
              <w:t xml:space="preserve">par funkcijas izpildi kopumā atbild attiecīgā publiskā persona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anotācijas 1.1.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IPv6 - tīkla slāņa datu pārraides protokols, kas nodrošina identifikācijas un atrašanās vietas noteikšanas sistēmu datortīklos.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vērtēt nepieciešamību precizēt projekta 2.2. apakšpunktā ietverto termina "IPv6" skaidrojumu, nosakot, ka ar terminu "IPv6" projekta tekstā saprot tīkla slāņu datu pārraides protokola </w:t>
            </w:r>
            <w:r w:rsidR="00000000" w:rsidRPr="00000000" w:rsidDel="00000000">
              <w:rPr>
                <w:u w:val="single"/>
                <w:rtl w:val="0"/>
              </w:rPr>
              <w:t xml:space="preserve">sestās versijas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22-TA-2994</w:t>
    </w:r>
    <w:r>
      <w:br/>
    </w:r>
    <w:r w:rsidR="00000000" w:rsidRPr="00000000" w:rsidDel="00000000">
      <w:rPr>
        <w:rtl w:val="0"/>
      </w:rPr>
      <w:t xml:space="preserve">Izdrukāts 05.12.2022. 17.31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22-TA-2994</w:t>
    </w:r>
    <w:r>
      <w:br/>
    </w:r>
    <w:r w:rsidR="00000000" w:rsidRPr="00000000" w:rsidDel="00000000">
      <w:rPr>
        <w:rtl w:val="0"/>
      </w:rPr>
      <w:t xml:space="preserve">Izdrukāts 05.12.2022. 17.31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Atzinumi_22-TA-2994.docx</dc:title>
</cp:coreProperties>
</file>

<file path=docProps/custom.xml><?xml version="1.0" encoding="utf-8"?>
<Properties xmlns="http://schemas.openxmlformats.org/officeDocument/2006/custom-properties" xmlns:vt="http://schemas.openxmlformats.org/officeDocument/2006/docPropsVTypes"/>
</file>