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FFE7D17" w14:textId="77777777" w:rsidR="00CB0439" w:rsidRDefault="00CB0439" w:rsidP="00CB0439">
      <w:pPr>
        <w:outlineLvl w:val="0"/>
        <w:rPr>
          <w:lang w:val="en-US" w:eastAsia="lv-LV"/>
        </w:rPr>
      </w:pPr>
      <w:r>
        <w:rPr>
          <w:b/>
          <w:bCs/>
          <w:lang w:val="en-US" w:eastAsia="lv-LV"/>
        </w:rPr>
        <w:t>From:</w:t>
      </w:r>
      <w:r>
        <w:rPr>
          <w:lang w:val="en-US" w:eastAsia="lv-LV"/>
        </w:rPr>
        <w:t xml:space="preserve"> Irēna Bērziņa &lt;</w:t>
      </w:r>
      <w:hyperlink r:id="rId4" w:history="1">
        <w:r>
          <w:rPr>
            <w:rStyle w:val="Hyperlink"/>
            <w:lang w:val="en-US" w:eastAsia="lv-LV"/>
          </w:rPr>
          <w:t>Irena.Berzina@em.gov.lv</w:t>
        </w:r>
      </w:hyperlink>
      <w:r>
        <w:rPr>
          <w:lang w:val="en-US" w:eastAsia="lv-LV"/>
        </w:rPr>
        <w:t xml:space="preserve">&gt; </w:t>
      </w:r>
      <w:r>
        <w:rPr>
          <w:lang w:val="en-US" w:eastAsia="lv-LV"/>
        </w:rPr>
        <w:br/>
      </w:r>
      <w:r>
        <w:rPr>
          <w:b/>
          <w:bCs/>
          <w:lang w:val="en-US" w:eastAsia="lv-LV"/>
        </w:rPr>
        <w:t>Sent:</w:t>
      </w:r>
      <w:r>
        <w:rPr>
          <w:lang w:val="en-US" w:eastAsia="lv-LV"/>
        </w:rPr>
        <w:t xml:space="preserve"> Thursday, October 26, 2023 2:49 PM</w:t>
      </w:r>
      <w:r>
        <w:rPr>
          <w:lang w:val="en-US" w:eastAsia="lv-LV"/>
        </w:rPr>
        <w:br/>
      </w:r>
      <w:r>
        <w:rPr>
          <w:b/>
          <w:bCs/>
          <w:lang w:val="en-US" w:eastAsia="lv-LV"/>
        </w:rPr>
        <w:t>To:</w:t>
      </w:r>
      <w:r>
        <w:rPr>
          <w:lang w:val="en-US" w:eastAsia="lv-LV"/>
        </w:rPr>
        <w:t xml:space="preserve"> Līga Rozentāle &lt;</w:t>
      </w:r>
      <w:hyperlink r:id="rId5" w:history="1">
        <w:r>
          <w:rPr>
            <w:rStyle w:val="Hyperlink"/>
            <w:lang w:val="en-US" w:eastAsia="lv-LV"/>
          </w:rPr>
          <w:t>liga.rozentale@kem.gov.lv</w:t>
        </w:r>
      </w:hyperlink>
      <w:r>
        <w:rPr>
          <w:lang w:val="en-US" w:eastAsia="lv-LV"/>
        </w:rPr>
        <w:t>&gt;</w:t>
      </w:r>
      <w:r>
        <w:rPr>
          <w:lang w:val="en-US" w:eastAsia="lv-LV"/>
        </w:rPr>
        <w:br/>
      </w:r>
      <w:r>
        <w:rPr>
          <w:b/>
          <w:bCs/>
          <w:lang w:val="en-US" w:eastAsia="lv-LV"/>
        </w:rPr>
        <w:t>Cc:</w:t>
      </w:r>
      <w:r>
        <w:rPr>
          <w:lang w:val="en-US" w:eastAsia="lv-LV"/>
        </w:rPr>
        <w:t xml:space="preserve"> Edmunds Valantis &lt;</w:t>
      </w:r>
      <w:hyperlink r:id="rId6" w:history="1">
        <w:r>
          <w:rPr>
            <w:rStyle w:val="Hyperlink"/>
            <w:lang w:val="en-US" w:eastAsia="lv-LV"/>
          </w:rPr>
          <w:t>Edmunds.Valantis@em.gov.lv</w:t>
        </w:r>
      </w:hyperlink>
      <w:r>
        <w:rPr>
          <w:lang w:val="en-US" w:eastAsia="lv-LV"/>
        </w:rPr>
        <w:t>&gt;</w:t>
      </w:r>
      <w:r>
        <w:rPr>
          <w:lang w:val="en-US" w:eastAsia="lv-LV"/>
        </w:rPr>
        <w:br/>
      </w:r>
      <w:r>
        <w:rPr>
          <w:b/>
          <w:bCs/>
          <w:lang w:val="en-US" w:eastAsia="lv-LV"/>
        </w:rPr>
        <w:t>Subject:</w:t>
      </w:r>
      <w:r>
        <w:rPr>
          <w:lang w:val="en-US" w:eastAsia="lv-LV"/>
        </w:rPr>
        <w:t xml:space="preserve"> par 23-TA-2658 </w:t>
      </w:r>
      <w:proofErr w:type="spellStart"/>
      <w:r>
        <w:rPr>
          <w:lang w:val="en-US" w:eastAsia="lv-LV"/>
        </w:rPr>
        <w:t>saskaņošanu</w:t>
      </w:r>
      <w:proofErr w:type="spellEnd"/>
      <w:r>
        <w:rPr>
          <w:lang w:val="en-US" w:eastAsia="lv-LV"/>
        </w:rPr>
        <w:br/>
      </w:r>
      <w:r>
        <w:rPr>
          <w:b/>
          <w:bCs/>
          <w:lang w:val="en-US" w:eastAsia="lv-LV"/>
        </w:rPr>
        <w:t>Importance:</w:t>
      </w:r>
      <w:r>
        <w:rPr>
          <w:lang w:val="en-US" w:eastAsia="lv-LV"/>
        </w:rPr>
        <w:t xml:space="preserve"> High</w:t>
      </w:r>
    </w:p>
    <w:p w14:paraId="1111DD0F" w14:textId="77777777" w:rsidR="00CB0439" w:rsidRDefault="00CB0439" w:rsidP="00CB0439"/>
    <w:p w14:paraId="755A4C1B" w14:textId="77777777" w:rsidR="00CB0439" w:rsidRDefault="00CB0439" w:rsidP="00CB0439">
      <w:r>
        <w:t>Labdien,</w:t>
      </w:r>
    </w:p>
    <w:p w14:paraId="2426A8D6" w14:textId="77777777" w:rsidR="00CB0439" w:rsidRDefault="00CB0439" w:rsidP="00CB0439">
      <w:r>
        <w:t xml:space="preserve">Ekonomikas ministrija neuztur iebildumu 23-TA-2658 projektam “Par apropriācijas pārdali no budžeta resora "74. Gadskārtējā valsts budžeta izpildes procesā pārdalāmais finansējums" programmas 15.00.00 "Finansējums Energoresursu cenu ārkārtēja pieauguma samazinājuma pasākumu likumā noteikto terminēto atbalsta pasākumu īstenošanai" un saskaņo to. </w:t>
      </w:r>
    </w:p>
    <w:p w14:paraId="7A27EB7C" w14:textId="77777777" w:rsidR="00CB0439" w:rsidRDefault="00CB0439" w:rsidP="00CB0439"/>
    <w:tbl>
      <w:tblPr>
        <w:tblW w:w="7655" w:type="dxa"/>
        <w:shd w:val="clear" w:color="auto" w:fill="FFFFFF"/>
        <w:tblCellMar>
          <w:left w:w="0" w:type="dxa"/>
          <w:right w:w="0" w:type="dxa"/>
        </w:tblCellMar>
        <w:tblLook w:val="04A0" w:firstRow="1" w:lastRow="0" w:firstColumn="1" w:lastColumn="0" w:noHBand="0" w:noVBand="1"/>
      </w:tblPr>
      <w:tblGrid>
        <w:gridCol w:w="3030"/>
        <w:gridCol w:w="4625"/>
      </w:tblGrid>
      <w:tr w:rsidR="00CB0439" w14:paraId="4AE44F5A" w14:textId="77777777" w:rsidTr="00CB0439">
        <w:tc>
          <w:tcPr>
            <w:tcW w:w="3000" w:type="dxa"/>
            <w:shd w:val="clear" w:color="auto" w:fill="FFFFFF"/>
            <w:tcMar>
              <w:top w:w="45" w:type="dxa"/>
              <w:left w:w="75" w:type="dxa"/>
              <w:bottom w:w="45" w:type="dxa"/>
              <w:right w:w="75" w:type="dxa"/>
            </w:tcMar>
          </w:tcPr>
          <w:p w14:paraId="6881FAC4" w14:textId="77777777" w:rsidR="00CB0439" w:rsidRDefault="00CB0439">
            <w:pPr>
              <w:spacing w:line="252" w:lineRule="auto"/>
              <w:rPr>
                <w:rFonts w:ascii="Open Sans" w:hAnsi="Open Sans" w:cs="Open Sans"/>
                <w:color w:val="383838"/>
                <w:spacing w:val="6"/>
                <w:sz w:val="20"/>
                <w:szCs w:val="20"/>
                <w:lang w:eastAsia="lv-LV"/>
              </w:rPr>
            </w:pPr>
          </w:p>
        </w:tc>
        <w:tc>
          <w:tcPr>
            <w:tcW w:w="4655" w:type="dxa"/>
            <w:shd w:val="clear" w:color="auto" w:fill="FFFFFF"/>
            <w:tcMar>
              <w:top w:w="45" w:type="dxa"/>
              <w:left w:w="75" w:type="dxa"/>
              <w:bottom w:w="45" w:type="dxa"/>
              <w:right w:w="75" w:type="dxa"/>
            </w:tcMar>
          </w:tcPr>
          <w:p w14:paraId="5D7E21D2" w14:textId="77777777" w:rsidR="00CB0439" w:rsidRDefault="00CB0439">
            <w:pPr>
              <w:spacing w:line="252" w:lineRule="auto"/>
              <w:rPr>
                <w:rFonts w:ascii="Verdana" w:hAnsi="Verdana"/>
                <w:color w:val="0563C1"/>
                <w:sz w:val="18"/>
                <w:szCs w:val="18"/>
                <w:u w:val="single"/>
                <w:lang w:eastAsia="lv-LV"/>
              </w:rPr>
            </w:pPr>
          </w:p>
        </w:tc>
      </w:tr>
      <w:tr w:rsidR="00CB0439" w14:paraId="0F81C0F8" w14:textId="77777777" w:rsidTr="00CB0439">
        <w:tc>
          <w:tcPr>
            <w:tcW w:w="3000" w:type="dxa"/>
            <w:shd w:val="clear" w:color="auto" w:fill="FFFFFF"/>
            <w:tcMar>
              <w:top w:w="45" w:type="dxa"/>
              <w:left w:w="75" w:type="dxa"/>
              <w:bottom w:w="45" w:type="dxa"/>
              <w:right w:w="75" w:type="dxa"/>
            </w:tcMar>
          </w:tcPr>
          <w:p w14:paraId="33C51646" w14:textId="750192A6" w:rsidR="00CB0439" w:rsidRDefault="00CB0439">
            <w:pPr>
              <w:spacing w:line="252" w:lineRule="auto"/>
              <w:rPr>
                <w:rFonts w:ascii="Open Sans" w:hAnsi="Open Sans" w:cs="Open Sans"/>
                <w:color w:val="383838"/>
                <w:spacing w:val="6"/>
                <w:sz w:val="20"/>
                <w:szCs w:val="20"/>
                <w:lang w:eastAsia="lv-LV"/>
              </w:rPr>
            </w:pPr>
            <w:bookmarkStart w:id="0" w:name="_Hlk98426005"/>
            <w:r>
              <w:rPr>
                <w:rFonts w:ascii="Open Sans" w:hAnsi="Open Sans" w:cs="Open Sans"/>
                <w:noProof/>
                <w:color w:val="383838"/>
                <w:spacing w:val="6"/>
                <w:sz w:val="20"/>
                <w:szCs w:val="20"/>
                <w:lang w:eastAsia="lv-LV"/>
              </w:rPr>
              <w:drawing>
                <wp:inline distT="0" distB="0" distL="0" distR="0" wp14:anchorId="2103DE4C" wp14:editId="31F0147A">
                  <wp:extent cx="1304925" cy="1000125"/>
                  <wp:effectExtent l="0" t="0" r="9525" b="9525"/>
                  <wp:docPr id="2069927756" name="Picture 2" descr="A black and white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9927756" name="Picture 2" descr="A black and white logo&#10;&#10;Description automatically generated"/>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304925" cy="1000125"/>
                          </a:xfrm>
                          <a:prstGeom prst="rect">
                            <a:avLst/>
                          </a:prstGeom>
                          <a:noFill/>
                          <a:ln>
                            <a:noFill/>
                          </a:ln>
                        </pic:spPr>
                      </pic:pic>
                    </a:graphicData>
                  </a:graphic>
                </wp:inline>
              </w:drawing>
            </w:r>
          </w:p>
          <w:p w14:paraId="2AF44875" w14:textId="77777777" w:rsidR="00CB0439" w:rsidRDefault="00CB0439">
            <w:pPr>
              <w:spacing w:line="252" w:lineRule="auto"/>
              <w:rPr>
                <w:rFonts w:ascii="Open Sans" w:hAnsi="Open Sans" w:cs="Open Sans"/>
                <w:color w:val="383838"/>
                <w:spacing w:val="6"/>
                <w:sz w:val="20"/>
                <w:szCs w:val="20"/>
                <w:lang w:eastAsia="lv-LV"/>
              </w:rPr>
            </w:pPr>
          </w:p>
          <w:p w14:paraId="788C7FDA" w14:textId="0797F0B5" w:rsidR="00CB0439" w:rsidRDefault="00CB0439">
            <w:pPr>
              <w:spacing w:line="252" w:lineRule="auto"/>
              <w:rPr>
                <w:rFonts w:ascii="Open Sans" w:hAnsi="Open Sans" w:cs="Open Sans"/>
                <w:color w:val="383838"/>
                <w:spacing w:val="6"/>
                <w:sz w:val="20"/>
                <w:szCs w:val="20"/>
                <w:lang w:eastAsia="lv-LV"/>
              </w:rPr>
            </w:pPr>
            <w:r>
              <w:rPr>
                <w:noProof/>
                <w:color w:val="000000"/>
                <w:lang w:eastAsia="lv-LV"/>
              </w:rPr>
              <w:drawing>
                <wp:inline distT="0" distB="0" distL="0" distR="0" wp14:anchorId="2C73C2A2" wp14:editId="42746D75">
                  <wp:extent cx="1819275" cy="390525"/>
                  <wp:effectExtent l="0" t="0" r="9525" b="9525"/>
                  <wp:docPr id="512905899" name="Picture 1" descr="A black background with a black squar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2905899" name="Picture 1" descr="A black background with a black square&#10;&#10;Description automatically generated with medium confidence"/>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819275" cy="390525"/>
                          </a:xfrm>
                          <a:prstGeom prst="rect">
                            <a:avLst/>
                          </a:prstGeom>
                          <a:noFill/>
                          <a:ln>
                            <a:noFill/>
                          </a:ln>
                        </pic:spPr>
                      </pic:pic>
                    </a:graphicData>
                  </a:graphic>
                </wp:inline>
              </w:drawing>
            </w:r>
          </w:p>
        </w:tc>
        <w:tc>
          <w:tcPr>
            <w:tcW w:w="4655" w:type="dxa"/>
            <w:shd w:val="clear" w:color="auto" w:fill="FFFFFF"/>
            <w:tcMar>
              <w:top w:w="45" w:type="dxa"/>
              <w:left w:w="75" w:type="dxa"/>
              <w:bottom w:w="45" w:type="dxa"/>
              <w:right w:w="75" w:type="dxa"/>
            </w:tcMar>
          </w:tcPr>
          <w:p w14:paraId="4111B5BF" w14:textId="77777777" w:rsidR="00CB0439" w:rsidRDefault="00CB0439">
            <w:pPr>
              <w:spacing w:line="252" w:lineRule="auto"/>
              <w:rPr>
                <w:rFonts w:ascii="Verdana" w:hAnsi="Verdana"/>
                <w:b/>
                <w:bCs/>
                <w:color w:val="00859B"/>
                <w:sz w:val="18"/>
                <w:szCs w:val="18"/>
                <w:lang w:eastAsia="lv-LV"/>
              </w:rPr>
            </w:pPr>
          </w:p>
          <w:p w14:paraId="5F763B6C" w14:textId="77777777" w:rsidR="00CB0439" w:rsidRDefault="00CB0439">
            <w:pPr>
              <w:spacing w:line="252" w:lineRule="auto"/>
              <w:rPr>
                <w:rFonts w:ascii="Verdana" w:hAnsi="Verdana"/>
                <w:b/>
                <w:bCs/>
                <w:color w:val="00859B"/>
                <w:sz w:val="18"/>
                <w:szCs w:val="18"/>
                <w:lang w:eastAsia="lv-LV"/>
              </w:rPr>
            </w:pPr>
            <w:r>
              <w:rPr>
                <w:rFonts w:ascii="Verdana" w:hAnsi="Verdana"/>
                <w:b/>
                <w:bCs/>
                <w:color w:val="00859B"/>
                <w:sz w:val="18"/>
                <w:szCs w:val="18"/>
                <w:lang w:eastAsia="lv-LV"/>
              </w:rPr>
              <w:t>IRĒNA BĒRZIŅA</w:t>
            </w:r>
          </w:p>
          <w:p w14:paraId="55D292AC" w14:textId="77777777" w:rsidR="00CB0439" w:rsidRDefault="00CB0439">
            <w:pPr>
              <w:spacing w:line="252" w:lineRule="auto"/>
              <w:rPr>
                <w:rFonts w:ascii="Verdana" w:hAnsi="Verdana"/>
                <w:sz w:val="18"/>
                <w:szCs w:val="18"/>
                <w:lang w:eastAsia="lv-LV"/>
              </w:rPr>
            </w:pPr>
            <w:r>
              <w:rPr>
                <w:rFonts w:ascii="Verdana" w:hAnsi="Verdana"/>
                <w:color w:val="000000"/>
                <w:sz w:val="18"/>
                <w:szCs w:val="18"/>
                <w:lang w:eastAsia="lv-LV"/>
              </w:rPr>
              <w:t>Ekonomikas ministrijas</w:t>
            </w:r>
          </w:p>
          <w:p w14:paraId="0A51B4AB" w14:textId="77777777" w:rsidR="00CB0439" w:rsidRDefault="00CB0439">
            <w:pPr>
              <w:spacing w:line="252" w:lineRule="auto"/>
              <w:rPr>
                <w:rFonts w:ascii="Verdana" w:hAnsi="Verdana"/>
                <w:sz w:val="18"/>
                <w:szCs w:val="18"/>
                <w:lang w:eastAsia="lv-LV"/>
              </w:rPr>
            </w:pPr>
            <w:r>
              <w:rPr>
                <w:rFonts w:ascii="Verdana" w:hAnsi="Verdana"/>
                <w:color w:val="000000"/>
                <w:sz w:val="18"/>
                <w:szCs w:val="18"/>
                <w:lang w:eastAsia="lv-LV"/>
              </w:rPr>
              <w:t>Stratēģiskās un finanšu vadības</w:t>
            </w:r>
          </w:p>
          <w:p w14:paraId="7B8CB1F9" w14:textId="77777777" w:rsidR="00CB0439" w:rsidRDefault="00CB0439">
            <w:pPr>
              <w:spacing w:line="252" w:lineRule="auto"/>
              <w:rPr>
                <w:rFonts w:ascii="Verdana" w:hAnsi="Verdana"/>
                <w:sz w:val="18"/>
                <w:szCs w:val="18"/>
                <w:lang w:eastAsia="lv-LV"/>
              </w:rPr>
            </w:pPr>
            <w:r>
              <w:rPr>
                <w:rFonts w:ascii="Verdana" w:hAnsi="Verdana"/>
                <w:color w:val="000000"/>
                <w:sz w:val="18"/>
                <w:szCs w:val="18"/>
                <w:lang w:eastAsia="lv-LV"/>
              </w:rPr>
              <w:t>departamenta direktore</w:t>
            </w:r>
          </w:p>
          <w:p w14:paraId="5F94A3F4" w14:textId="77777777" w:rsidR="00CB0439" w:rsidRDefault="00CB0439">
            <w:pPr>
              <w:spacing w:line="252" w:lineRule="auto"/>
              <w:rPr>
                <w:rFonts w:ascii="Verdana" w:hAnsi="Verdana"/>
                <w:sz w:val="18"/>
                <w:szCs w:val="18"/>
                <w:lang w:eastAsia="lv-LV"/>
              </w:rPr>
            </w:pPr>
            <w:r>
              <w:rPr>
                <w:rFonts w:ascii="Verdana" w:hAnsi="Verdana"/>
                <w:color w:val="000000"/>
                <w:sz w:val="18"/>
                <w:szCs w:val="18"/>
                <w:lang w:eastAsia="lv-LV"/>
              </w:rPr>
              <w:t>67013216</w:t>
            </w:r>
          </w:p>
          <w:p w14:paraId="6462A347" w14:textId="77777777" w:rsidR="00CB0439" w:rsidRDefault="00CB0439">
            <w:pPr>
              <w:spacing w:line="252" w:lineRule="auto"/>
              <w:rPr>
                <w:rFonts w:ascii="Verdana" w:hAnsi="Verdana"/>
                <w:sz w:val="18"/>
                <w:szCs w:val="18"/>
                <w:lang w:eastAsia="lv-LV"/>
              </w:rPr>
            </w:pPr>
            <w:hyperlink r:id="rId9" w:history="1">
              <w:r>
                <w:rPr>
                  <w:rStyle w:val="Hyperlink"/>
                  <w:rFonts w:ascii="Verdana" w:hAnsi="Verdana"/>
                  <w:sz w:val="18"/>
                  <w:szCs w:val="18"/>
                  <w:lang w:eastAsia="lv-LV"/>
                </w:rPr>
                <w:t>Irena.Berzina@em.gov.lv</w:t>
              </w:r>
            </w:hyperlink>
          </w:p>
          <w:p w14:paraId="371EBA41" w14:textId="77777777" w:rsidR="00CB0439" w:rsidRDefault="00CB0439">
            <w:pPr>
              <w:spacing w:line="252" w:lineRule="auto"/>
              <w:rPr>
                <w:rFonts w:ascii="Verdana" w:hAnsi="Verdana"/>
                <w:sz w:val="18"/>
                <w:szCs w:val="18"/>
                <w:lang w:eastAsia="lv-LV"/>
              </w:rPr>
            </w:pPr>
            <w:r>
              <w:rPr>
                <w:rFonts w:ascii="Verdana" w:hAnsi="Verdana"/>
                <w:color w:val="000000"/>
                <w:sz w:val="18"/>
                <w:szCs w:val="18"/>
                <w:lang w:eastAsia="lv-LV"/>
              </w:rPr>
              <w:t>Brīvības iela 55, Rīga, LV-1519, Latvija</w:t>
            </w:r>
          </w:p>
          <w:p w14:paraId="30DC12D3" w14:textId="77777777" w:rsidR="00CB0439" w:rsidRDefault="00CB0439">
            <w:pPr>
              <w:spacing w:line="252" w:lineRule="auto"/>
              <w:rPr>
                <w:lang w:eastAsia="lv-LV"/>
              </w:rPr>
            </w:pPr>
            <w:hyperlink r:id="rId10" w:history="1">
              <w:r>
                <w:rPr>
                  <w:rStyle w:val="Hyperlink"/>
                  <w:rFonts w:ascii="Verdana" w:hAnsi="Verdana"/>
                  <w:color w:val="000000"/>
                  <w:sz w:val="18"/>
                  <w:szCs w:val="18"/>
                  <w:lang w:eastAsia="lv-LV"/>
                </w:rPr>
                <w:t>pasts@em.gov.lv</w:t>
              </w:r>
            </w:hyperlink>
            <w:r>
              <w:rPr>
                <w:rFonts w:ascii="Verdana" w:hAnsi="Verdana"/>
                <w:color w:val="000000"/>
                <w:sz w:val="18"/>
                <w:szCs w:val="18"/>
                <w:lang w:eastAsia="lv-LV"/>
              </w:rPr>
              <w:t xml:space="preserve">,  </w:t>
            </w:r>
            <w:hyperlink r:id="rId11" w:history="1">
              <w:r>
                <w:rPr>
                  <w:rStyle w:val="Hyperlink"/>
                  <w:rFonts w:ascii="Verdana" w:hAnsi="Verdana"/>
                  <w:color w:val="000000"/>
                  <w:sz w:val="18"/>
                  <w:szCs w:val="18"/>
                  <w:lang w:eastAsia="lv-LV"/>
                </w:rPr>
                <w:t>www.em.gov.lv</w:t>
              </w:r>
            </w:hyperlink>
          </w:p>
          <w:p w14:paraId="05CAFFDF" w14:textId="77777777" w:rsidR="00CB0439" w:rsidRDefault="00CB0439">
            <w:pPr>
              <w:spacing w:line="252" w:lineRule="auto"/>
              <w:rPr>
                <w:rFonts w:ascii="Verdana" w:hAnsi="Verdana"/>
                <w:b/>
                <w:bCs/>
                <w:color w:val="00859B"/>
                <w:sz w:val="18"/>
                <w:szCs w:val="18"/>
                <w:lang w:eastAsia="lv-LV"/>
              </w:rPr>
            </w:pPr>
          </w:p>
          <w:p w14:paraId="57C6D1F8" w14:textId="77777777" w:rsidR="00CB0439" w:rsidRDefault="00CB0439">
            <w:pPr>
              <w:spacing w:line="252" w:lineRule="auto"/>
              <w:rPr>
                <w:rFonts w:ascii="Verdana" w:hAnsi="Verdana"/>
                <w:b/>
                <w:bCs/>
                <w:color w:val="00859B"/>
                <w:sz w:val="18"/>
                <w:szCs w:val="18"/>
                <w:lang w:eastAsia="lv-LV"/>
              </w:rPr>
            </w:pPr>
          </w:p>
          <w:p w14:paraId="01720DA2" w14:textId="77777777" w:rsidR="00CB0439" w:rsidRDefault="00CB0439">
            <w:pPr>
              <w:spacing w:line="252" w:lineRule="auto"/>
              <w:rPr>
                <w:rFonts w:ascii="Verdana" w:hAnsi="Verdana"/>
                <w:b/>
                <w:bCs/>
                <w:color w:val="00859B"/>
                <w:sz w:val="18"/>
                <w:szCs w:val="18"/>
                <w:lang w:eastAsia="lv-LV"/>
              </w:rPr>
            </w:pPr>
          </w:p>
        </w:tc>
        <w:bookmarkEnd w:id="0"/>
      </w:tr>
    </w:tbl>
    <w:p w14:paraId="1B849F7F" w14:textId="77777777" w:rsidR="000A21AC" w:rsidRDefault="000A21AC"/>
    <w:sectPr w:rsidR="000A21AC">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BA"/>
    <w:family w:val="swiss"/>
    <w:pitch w:val="variable"/>
    <w:sig w:usb0="E4002E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Open Sans">
    <w:charset w:val="00"/>
    <w:family w:val="swiss"/>
    <w:pitch w:val="variable"/>
    <w:sig w:usb0="E00002EF" w:usb1="4000205B" w:usb2="00000028" w:usb3="00000000" w:csb0="0000019F" w:csb1="00000000"/>
  </w:font>
  <w:font w:name="Verdana">
    <w:panose1 w:val="020B0604030504040204"/>
    <w:charset w:val="BA"/>
    <w:family w:val="swiss"/>
    <w:pitch w:val="variable"/>
    <w:sig w:usb0="A00006FF" w:usb1="4000205B" w:usb2="00000010" w:usb3="00000000" w:csb0="0000019F" w:csb1="00000000"/>
  </w:font>
  <w:font w:name="Calibri Light">
    <w:panose1 w:val="020F0302020204030204"/>
    <w:charset w:val="BA"/>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0439"/>
    <w:rsid w:val="000A21AC"/>
    <w:rsid w:val="00883D6A"/>
    <w:rsid w:val="00914407"/>
    <w:rsid w:val="00957351"/>
    <w:rsid w:val="00CB0439"/>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AE7F27"/>
  <w15:chartTrackingRefBased/>
  <w15:docId w15:val="{EFEDF1E9-726F-4210-A90E-1166806DBB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lv-LV"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B0439"/>
    <w:pPr>
      <w:spacing w:after="0" w:line="240" w:lineRule="auto"/>
    </w:pPr>
    <w:rPr>
      <w:rFonts w:ascii="Calibri" w:hAnsi="Calibri" w:cs="Calibri"/>
      <w:kern w:val="0"/>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CB0439"/>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057970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image" Target="media/image1.jpeg"/><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Edmunds.Valantis@em.gov.lv" TargetMode="External"/><Relationship Id="rId11" Type="http://schemas.openxmlformats.org/officeDocument/2006/relationships/hyperlink" Target="http://www.em.gov.lv/" TargetMode="External"/><Relationship Id="rId5" Type="http://schemas.openxmlformats.org/officeDocument/2006/relationships/hyperlink" Target="mailto:liga.rozentale@kem.gov.lv" TargetMode="External"/><Relationship Id="rId10" Type="http://schemas.openxmlformats.org/officeDocument/2006/relationships/hyperlink" Target="mailto:pasts@em.gov.lv" TargetMode="External"/><Relationship Id="rId4" Type="http://schemas.openxmlformats.org/officeDocument/2006/relationships/hyperlink" Target="mailto:Irena.Berzina@em.gov.lv" TargetMode="External"/><Relationship Id="rId9" Type="http://schemas.openxmlformats.org/officeDocument/2006/relationships/hyperlink" Target="mailto:Irena.Berzina@em.gov.l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682</Words>
  <Characters>390</Characters>
  <Application>Microsoft Office Word</Application>
  <DocSecurity>0</DocSecurity>
  <Lines>3</Lines>
  <Paragraphs>2</Paragraphs>
  <ScaleCrop>false</ScaleCrop>
  <Company/>
  <LinksUpToDate>false</LinksUpToDate>
  <CharactersWithSpaces>1070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Līva Šnitko</dc:creator>
  <cp:keywords/>
  <dc:description/>
  <cp:lastModifiedBy>Līva Šnitko</cp:lastModifiedBy>
  <cp:revision>1</cp:revision>
  <dcterms:created xsi:type="dcterms:W3CDTF">2023-10-26T11:55:00Z</dcterms:created>
  <dcterms:modified xsi:type="dcterms:W3CDTF">2023-10-26T11:56:00Z</dcterms:modified>
</cp:coreProperties>
</file>