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24-TA-2004: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12. oktobra noteikumos Nr. 969 "Kārtība, kādā atlīdzināmi ar komandējumiem saistītie izdevumi"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2010. gada 12. oktobra noteikumos Nr. 969 "Kārtība, kādā atlīdzināmi ar komandējumiem saistītie izdevumi" (Latvijas Vēstnesis, 2010, 169. nr.; 2011, 168. nr.; 2013, 215. nr.; 2015, 35. nr.; 2017, 66. nr.; 2018, 240. nr.; 2019, 240. nr.; 2021, 181. nr.; 2023, 131. nr.; 2024, 223.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Dienas naudas mērķis ir kompensēt papildu izdevumu pieaugumu, kas darbiniekam veidojas, pildot darba pienākumus atrodoties darba norīkojumā ārpus dzīves un darba vietas, tādējādi veidojot papildu izdevumus. Lai nepadarītu papildus ienākumu kompensāciju nesamērīgi birokrātisku, piemēram, kompensējot darbinieka izdevumus pret izmaksu apliecinošiem dokumentiem, ir ieviesta standartizēts dienas naudas apmērs, kas pēc būtības pilda papildus izdevumu kompensācijas uzdevumu un vienlaikus neapgrūtina darba devēju un darba ņēmēju ar papildus administratīvo slogu.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dienas nauda komandējumiem Latvijas teritorijā nav pārskatīta jau kopš 2020. gada un nepilda augstāk minēto funkciju. Būtiskākā izdevumu pozīcija, kas tiek segta no dienas naudas komandējuma laikā, ir uztura nodrošināšana. Patēriņa cenu līmenis kopš 2020. gada ir pieaudzis par 49,8% pārtikai un 39,4% ēdināšanas pakalpojumiem. Vienlaikus, 8 eiro dienas naudas apmērs jau 2020. gadā tika noteikts zemākā līmenī, kā toreiz piedāvāja Finanšu ministrija, rosinot to noteikt 16 eiro apmērā. 16 eiro būtu adekvāta summa, lai nosegtu vismaz divu reižu ēdināšanas starpību.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Dienas naudu nepieciešams palielināt līdz vismaz 16 eiro, vienlaikus ņemot vērā budžeta ierobežojumus kā arī Latvijas ekonomikas izaugsmes prognozes, pāreja līdz 16 eiro dienas naudai var tikt noteikta pakāpeniski, sākot ar 2026. gadu ieviešot dienas naudu komandējumiem Latvijas teritorijā 12 eiro apmērā un to atkārtoti pārskatot 2027. un 2028. gadam.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izmaiņas likumprojekta 21.2.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dienas naudu − </w:t>
            </w:r>
            <w:r w:rsidR="00000000" w:rsidRPr="00000000" w:rsidDel="00000000">
              <w:rPr>
                <w:u w:val="single"/>
                <w:rtl w:val="0"/>
              </w:rPr>
              <w:t xml:space="preserve">divpadsmit </w:t>
            </w:r>
            <w:r w:rsidR="00000000" w:rsidRPr="00000000" w:rsidDel="00000000">
              <w:rPr>
                <w:rtl w:val="0"/>
              </w:rPr>
              <w:t xml:space="preserve">euro par katru komandējuma dienu. Ja darbinieks komandējuma laikā katru dienu var atgriezties pastāvīgajā dzīvesvietā un tas ir ekonomiski pamatoti, institūcijas vadītājs var pieņemt lēmumu par dienas naudas atlīdzināšanu 50 % apmērā no minētās summas. Ja darbinieks tiek komandēts tikai uz vienu dienu un var atgriezties pastāvīgajā dzīvesvietā, ievērojot normatīvajos aktos noteikto darba un atpūtas režīmu, dienas nauda netiek maksāta;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Svirskis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24-TA-2004</w:t>
    </w:r>
    <w:r>
      <w:br/>
    </w:r>
    <w:r w:rsidR="00000000" w:rsidRPr="00000000" w:rsidDel="00000000">
      <w:rPr>
        <w:rtl w:val="0"/>
      </w:rPr>
      <w:t xml:space="preserve">Izdrukāts 24.04.2025. 16.59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24-TA-2004</w:t>
    </w:r>
    <w:r>
      <w:br/>
    </w:r>
    <w:r w:rsidR="00000000" w:rsidRPr="00000000" w:rsidDel="00000000">
      <w:rPr>
        <w:rtl w:val="0"/>
      </w:rPr>
      <w:t xml:space="preserve">Izdrukāts 24.04.2025. 16.59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Atzinumi_24-TA-2004.docx</dc:title>
</cp:coreProperties>
</file>

<file path=docProps/custom.xml><?xml version="1.0" encoding="utf-8"?>
<Properties xmlns="http://schemas.openxmlformats.org/officeDocument/2006/custom-properties" xmlns:vt="http://schemas.openxmlformats.org/officeDocument/2006/docPropsVTypes"/>
</file>