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precīzi atspoguļot lēmuma projekta saturu. Piemēram, nevis "</w:t>
            </w:r>
            <w:r w:rsidR="00000000" w:rsidRPr="00000000" w:rsidDel="00000000">
              <w:rPr>
                <w:i w:val="1"/>
                <w:rtl w:val="0"/>
              </w:rPr>
              <w:t xml:space="preserve">[..] noteikt par aktualitāti zaudējušu iepriekšējo, 2026. gada 14. aprīļa  MK protokollēmumu (prot. Nr. 20 11. §) [..]</w:t>
            </w:r>
            <w:r w:rsidR="00000000" w:rsidRPr="00000000" w:rsidDel="00000000">
              <w:rPr>
                <w:rtl w:val="0"/>
              </w:rPr>
              <w:t xml:space="preserve">.", bet tikai tā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Labklājības ministrijai ne vēlāk kā līdz 2026. gada 4. septembrim iesniegt Kohēzijas politikas fondu vadības informācijas sistēmā informāciju par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4.1.2. apakšpunktā minētā atskaites punkta sasniegšanu, pievienojot iesniedzamajai informācijai Ministru kabineta 2021. gada 7. septembra noteikumu Nr. 621 "Eiropas Savienības Atveseļošanas un noturības mehānisma plāna īstenošanas un uzraudzības kārtība" 17.1. un 17.2. apakšpunktā minētos dokumentus.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lēmuma projekta 5. punktu kontekstā ar Komisijas 2021. gada 28. septembra Deleģētās regulas (ES) 2021/2106, ar kuru, nosakot atveseļošanas un noturības rezultātu pārskata kopējos rādītājus un detalizētos elementus, papildina Eiropas Parlamenta un Padomes Regulu (ES) 2021/241, ar ko izveido Atveseļošanas un noturības mehānismu, 2. pantu. Vēršam uzmanību, ka informācijas par 125. atskaites punkta izpildi Kohēzijas politikas fondu vadības informācijas sistēmā iesniegšanas termiņš tiek pagarināts līdz 2026. gada </w:t>
            </w:r>
            <w:r w:rsidR="00000000" w:rsidRPr="00000000" w:rsidDel="00000000">
              <w:rPr>
                <w:u w:val="single"/>
                <w:rtl w:val="0"/>
              </w:rPr>
              <w:t xml:space="preserve">4.</w:t>
            </w:r>
            <w:r w:rsidR="00000000" w:rsidRPr="00000000" w:rsidDel="00000000">
              <w:rPr>
                <w:rtl w:val="0"/>
              </w:rPr>
              <w:t xml:space="preserve"> </w:t>
            </w:r>
            <w:r w:rsidR="00000000" w:rsidRPr="00000000" w:rsidDel="00000000">
              <w:rPr>
                <w:u w:val="single"/>
                <w:rtl w:val="0"/>
              </w:rPr>
              <w:t xml:space="preserve">septembrim</w:t>
            </w:r>
            <w:r w:rsidR="00000000" w:rsidRPr="00000000" w:rsidDel="00000000">
              <w:rPr>
                <w:rtl w:val="0"/>
              </w:rPr>
              <w:t xml:space="preserve">, bet minētās regulas 2. pants tostarp nosaka, ka ziņojumi par kopējo rādītāju atjaunināšanu tiek sagatavoti </w:t>
            </w:r>
            <w:r w:rsidR="00000000" w:rsidRPr="00000000" w:rsidDel="00000000">
              <w:rPr>
                <w:u w:val="single"/>
                <w:rtl w:val="0"/>
              </w:rPr>
              <w:t xml:space="preserve">līdz 31. augustam</w:t>
            </w:r>
            <w:r w:rsidR="00000000" w:rsidRPr="00000000" w:rsidDel="00000000">
              <w:rPr>
                <w:rtl w:val="0"/>
              </w:rPr>
              <w:t xml:space="preserve">. Attiecīgi lūdzam precizēt lēmuma projekta 5. punktu vai sniegt izvērstu skaidrojumu, piemēram, par potenciālajiem riskiem un pamatojumu šāda termiņa atbilstībai regulā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ar noteikumu 4.1.2. apakšpunktā ietverto atskaites punktu saprotams lēmuma projekta 4. punktā minētais 125. atskaites punkts, atbilstoši juridiskās tehnikas prasībām lūdzam lēmuma projektā vienveidīgi atsaukties uz minēto atskaites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izvērtēt un svītrot lēmuma projekta 4. punktu, bet, ievērojot arī tiesiskās drošības principu, tā vietā izdarīt attiecīgu grozījumu Ministru kabineta 2024. gada 28. maija noteikumu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4.1.2. apakšpunktā. Vēršam uzmanību, ka Ministru kabineta noteikumos ietvertais regulējums ir juridiski saistošs arī pašam Ministru kabinetam, tādēļ nebūtu pieļaujams ar lēmuma projektu paredzēt izņēmumus no minēto noteikumu izpildes.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26-TA-1412</w:t>
    </w:r>
    <w:r>
      <w:br/>
    </w:r>
    <w:r w:rsidR="00000000" w:rsidRPr="00000000" w:rsidDel="00000000">
      <w:rPr>
        <w:rtl w:val="0"/>
      </w:rPr>
      <w:t xml:space="preserve">Izdrukāts 21.07.2026.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26-TA-1412</w:t>
    </w:r>
    <w:r>
      <w:br/>
    </w:r>
    <w:r w:rsidR="00000000" w:rsidRPr="00000000" w:rsidDel="00000000">
      <w:rPr>
        <w:rtl w:val="0"/>
      </w:rPr>
      <w:t xml:space="preserve">Izdrukāts 21.07.2026.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Atzinumi_26-TA-1412.docx</dc:title>
</cp:coreProperties>
</file>

<file path=docProps/custom.xml><?xml version="1.0" encoding="utf-8"?>
<Properties xmlns="http://schemas.openxmlformats.org/officeDocument/2006/custom-properties" xmlns:vt="http://schemas.openxmlformats.org/officeDocument/2006/docPropsVTypes"/>
</file>