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24-TA-1298: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633 "Autoceļu un ielu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633 "Autoceļu un ielu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redakcijas un tā anotācijas nav saprotams, vai un kā turpmāk plānota noteikumu 32.punkta piemērošana attiecībā uz segto darbu pieņemšanas akta sastādīšanu. Turklāt no noteikumu projekta izriet, ka noteikumu 32.punkts tiek grozīts (1.11.punkts), taču konkrēta norma, kas paredzētu jebkādu grozījumu veikšanu šajā punktā, nav iekļauta.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ar sagatavoto noteikumu projektu vairs skaidri nav noteikts, ka konstrukciju nevar nosegt pirms to pieņemšanas.Vienlaikus nav skaidrs, kurā brīdī būvuzraudzībai ir dota iespēja pārbaudīt būvnieka būvniecības informācijas sistēmā sagatavotā pieņemšanas akta atbilstību, jo darbus, kas var būt arī nosegšana, drīkst turpināt nekavējoties pēc akta izveidošanas. Savukārt, ja būvuzraugs apstiprinājumu ir veicis vai tas noticis automātiski pēc trim dienām (28.</w:t>
            </w:r>
            <w:r w:rsidR="00000000" w:rsidRPr="00000000" w:rsidDel="00000000">
              <w:rPr>
                <w:vertAlign w:val="superscript"/>
                <w:rtl w:val="0"/>
              </w:rPr>
              <w:t xml:space="preserve">5</w:t>
            </w:r>
            <w:r w:rsidR="00000000" w:rsidRPr="00000000" w:rsidDel="00000000">
              <w:rPr>
                <w:rtl w:val="0"/>
              </w:rPr>
              <w:t xml:space="preserve"> punkts), nav skaidrs, kā tas ietekmē būvdarba veicēja atbildību, ja vēlāk pārbaudē atklājas neatbilstība.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24-TA-1298</w:t>
    </w:r>
    <w:r>
      <w:br/>
    </w:r>
    <w:r w:rsidR="00000000" w:rsidRPr="00000000" w:rsidDel="00000000">
      <w:rPr>
        <w:rtl w:val="0"/>
      </w:rPr>
      <w:t xml:space="preserve">Izdrukāts 21.08.2024.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24-TA-1298</w:t>
    </w:r>
    <w:r>
      <w:br/>
    </w:r>
    <w:r w:rsidR="00000000" w:rsidRPr="00000000" w:rsidDel="00000000">
      <w:rPr>
        <w:rtl w:val="0"/>
      </w:rPr>
      <w:t xml:space="preserve">Izdrukāts 21.08.2024.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Atzinumi_24-TA-1298.docx</dc:title>
</cp:coreProperties>
</file>

<file path=docProps/custom.xml><?xml version="1.0" encoding="utf-8"?>
<Properties xmlns="http://schemas.openxmlformats.org/officeDocument/2006/custom-properties" xmlns:vt="http://schemas.openxmlformats.org/officeDocument/2006/docPropsVTypes"/>
</file>