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anotācijas 5. sadaļas pilnīgu un korektu aizpildīšanu, ievērojot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5.1. apakšsadaļā norādīts uz Eiropas Parlamenta un Padomes 2014. gada 26. februāra Direktīvas 2014/24/ES par publisko iepirkumu un ar ko atceļ Direktīvu 2004/18/EK (turpmāk - Direktīvas 2014/24) pārņemšanu, bet netiek norādīts, kā tieši tā tiek pārņemta un netiek aizpildīta 5.4.apakšsadalas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atsauces uz Eiropas Savienības tiesību aktiem noformēt atbilstoši Ministru kabineta 2009. gada 3. februāra noteikumu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2014. gada 26. februāra Direktīva 2014/24/ES par publisko iepirkumu un ar ko atceļ Direktīvu 2004/18/EK (turpmāk - Direktīva Nr. 2014/24)."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un izvērtēt sabiedrības līdzdalības procedūras nodrošināšanas nepieciešamību, vajadzības gadījumā labojot vai papildinot anotācijas 6. sadaļas skaidrojumus. Vēršam uzmanību, ka </w:t>
            </w:r>
            <w:r w:rsidR="00000000" w:rsidRPr="00000000" w:rsidDel="00000000">
              <w:rPr>
                <w:u w:val="single"/>
                <w:rtl w:val="0"/>
              </w:rPr>
              <w:t xml:space="preserve">saskaņā ar Ministru kabineta 2009.gada 25.augusta noteikumu Nr.970 "Sabiedrības līdzdalības kārtība attīstības plānošanas procesā" 4. punktu</w:t>
            </w:r>
            <w:r w:rsidR="00000000" w:rsidRPr="00000000" w:rsidDel="00000000">
              <w:rPr>
                <w:rtl w:val="0"/>
              </w:rPr>
              <w:t xml:space="preserve"> </w:t>
            </w:r>
            <w:r w:rsidR="00000000" w:rsidRPr="00000000" w:rsidDel="00000000">
              <w:rPr>
                <w:u w:val="single"/>
                <w:rtl w:val="0"/>
              </w:rPr>
              <w:t xml:space="preserve">sabiedrības līdzdalības kārtība netiek piemērota institūciju vadības dokumentu plānošanas procesā, gadījumos, ja sabiedrības līdzdalība attīstības plānošanas procesā tiek regulēta ar citu ārējo normatīvo aktu vai, ja izstrādājamais dokuments satur ierobežotas pieejamības informāciju vai valsts noslēpumu,</w:t>
            </w:r>
            <w:r w:rsidR="00000000" w:rsidRPr="00000000" w:rsidDel="00000000">
              <w:rPr>
                <w:rtl w:val="0"/>
              </w:rPr>
              <w:t xml:space="preserve"> kas neatbilst anotācijas 6.sadaļā sniegtajam skaidrojumam un šķietami arī konkrētā projekta būtībai. Attiecīgi, domājams neatbilstoši norādīts "Jā", sabiedrības līdzdalība uz šo tiesību akta projektu neattiecas, jo anotācijas 6. sadaļas skaidrojums neatbilst iepriekš uzskaitītajiem gadījumiem, kuros sabiedrības līdzdalības process var netikt piemērots vai arī sniegtais skaidrojums ir nepilnīgs.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24-TA-556</w:t>
    </w:r>
    <w:r>
      <w:br/>
    </w:r>
    <w:r w:rsidR="00000000" w:rsidRPr="00000000" w:rsidDel="00000000">
      <w:rPr>
        <w:rtl w:val="0"/>
      </w:rPr>
      <w:t xml:space="preserve">Izdrukāts 05.04.2024. 19.04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24-TA-556</w:t>
    </w:r>
    <w:r>
      <w:br/>
    </w:r>
    <w:r w:rsidR="00000000" w:rsidRPr="00000000" w:rsidDel="00000000">
      <w:rPr>
        <w:rtl w:val="0"/>
      </w:rPr>
      <w:t xml:space="preserve">Izdrukāts 05.04.2024. 19.04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Atzinumi_24-TA-556.docx</dc:title>
</cp:coreProperties>
</file>

<file path=docProps/custom.xml><?xml version="1.0" encoding="utf-8"?>
<Properties xmlns="http://schemas.openxmlformats.org/officeDocument/2006/custom-properties" xmlns:vt="http://schemas.openxmlformats.org/officeDocument/2006/docPropsVTypes"/>
</file>