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21-TA-1164: Likumprojekts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Inovatīvas uzņēmējdarbības un prioritāro investīciju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(270723_Izziņa)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uz neprecizitātēm likumprojekta 7. panta formulējumā, kuras aicinām novērst.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panta 3. apakšpunktā skaidrots, kas ir "regulatīvā smilškaste", proti, "</w:t>
            </w:r>
            <w:r w:rsidR="00000000" w:rsidRPr="00000000" w:rsidDel="00000000">
              <w:rPr>
                <w:i w:val="1"/>
                <w:rtl w:val="0"/>
              </w:rPr>
              <w:t xml:space="preserve">konkrēts tiesiskais ietvars, kur darbojas no vispārējā regulējuma atšķirīgi nosacījumi, kura ietvaros komersanti un zinātniskās institūcijas </w:t>
            </w:r>
            <w:r w:rsidR="00000000" w:rsidRPr="00000000" w:rsidDel="00000000">
              <w:rPr>
                <w:i w:val="1"/>
                <w:u w:val="single"/>
                <w:rtl w:val="0"/>
              </w:rPr>
              <w:t xml:space="preserve">var testēt un pārbaudīt inovatīvus produktus</w:t>
            </w:r>
            <w:r w:rsidR="00000000" w:rsidRPr="00000000" w:rsidDel="00000000">
              <w:rPr>
                <w:i w:val="1"/>
                <w:rtl w:val="0"/>
              </w:rPr>
              <w:t xml:space="preserve">, pakalpojumus vai uzņēmējdarbības modeļus</w:t>
            </w:r>
            <w:r w:rsidR="00000000" w:rsidRPr="00000000" w:rsidDel="00000000">
              <w:rPr>
                <w:rtl w:val="0"/>
              </w:rPr>
              <w:t xml:space="preserve">". Vienlaikus likumprojekta 7. panta otrajā daļā norādīts, kādiem kritērijiem jāatbilst inovācijas zonai un regulatīvajai smilškastei, lai to izveidotu. Tomēr vēršam uzmanību, ka likumprojekta 7. panta otrās daļas apakšpunktos uzskaitītajos nosacījumos tiek runāts tikai par to, kādam jābūt inovatīvajam produktam un tā testēšanai, nevis par to, kādiem nosacījumiem jāatbilst inovācijas zonai un regulatīvajai smilškastei. Ja šie nosacījumi ir paredzēti, lai produkts kvalificētos inovācijas zonas izmantošanai, aicinām precizēt attiecīgo panta formulējumu, lai tas būtu saprotamāks.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inovatīvais produkts varētu tikt testēts inovācijas zonā un regulatīvajā smilškastē, tam jāatbilst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7. panta trešajā daļā svītro vārdu iekavās "ministram".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tematiskā komiteja konstatē, ka ir nepieciešams sagatavot atšķirīgu tiesisko regulējumu, tad komitejai ir tiesības aicināt atbildīgajam Ministru kabineta loceklim  sagatavot un virzīt nepieciešamo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14.08.2023. 12.49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14.08.2023. 12.49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Atzinumi_21-TA-1164.docx</dc:title>
</cp:coreProperties>
</file>

<file path=docProps/custom.xml><?xml version="1.0" encoding="utf-8"?>
<Properties xmlns="http://schemas.openxmlformats.org/officeDocument/2006/custom-properties" xmlns:vt="http://schemas.openxmlformats.org/officeDocument/2006/docPropsVTypes"/>
</file>