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E7319" w14:textId="77777777" w:rsidR="00687E02" w:rsidRDefault="00687E02">
      <w:pPr>
        <w:rPr>
          <w:lang w:val="lv-LV"/>
        </w:rPr>
      </w:pPr>
    </w:p>
    <w:p w14:paraId="5D8E9F77" w14:textId="77777777" w:rsidR="000A0A6D" w:rsidRDefault="000A0A6D">
      <w:pPr>
        <w:rPr>
          <w:rFonts w:asciiTheme="minorHAnsi" w:hAnsiTheme="minorHAnsi" w:cs="Mongolian Baiti"/>
          <w:sz w:val="28"/>
          <w:szCs w:val="28"/>
          <w:lang w:val="lv-LV"/>
        </w:rPr>
      </w:pPr>
    </w:p>
    <w:p w14:paraId="65F15E2C" w14:textId="77777777" w:rsidR="000A0A6D" w:rsidRDefault="000A0A6D">
      <w:pPr>
        <w:rPr>
          <w:rFonts w:asciiTheme="minorHAnsi" w:hAnsiTheme="minorHAnsi" w:cs="Mongolian Baiti"/>
          <w:sz w:val="28"/>
          <w:szCs w:val="28"/>
          <w:lang w:val="lv-LV"/>
        </w:rPr>
      </w:pPr>
    </w:p>
    <w:p w14:paraId="6C6C0A86" w14:textId="77777777" w:rsidR="000A0A6D" w:rsidRPr="00926170" w:rsidRDefault="000A0A6D" w:rsidP="000A0A6D">
      <w:pPr>
        <w:jc w:val="right"/>
        <w:rPr>
          <w:bCs/>
          <w:i/>
          <w:iCs/>
          <w:lang w:eastAsia="lv-LV"/>
        </w:rPr>
      </w:pPr>
      <w:r w:rsidRPr="00926170">
        <w:rPr>
          <w:bCs/>
          <w:i/>
          <w:iCs/>
          <w:lang w:eastAsia="lv-LV"/>
        </w:rPr>
        <w:t>Dokumenta datums ir tā</w:t>
      </w:r>
    </w:p>
    <w:p w14:paraId="07DCA6ED" w14:textId="77777777" w:rsidR="000A0A6D" w:rsidRPr="000A0A6D" w:rsidRDefault="000A0A6D" w:rsidP="000A0A6D">
      <w:pPr>
        <w:jc w:val="right"/>
        <w:rPr>
          <w:color w:val="000000"/>
          <w:lang w:val="lv-LV"/>
        </w:rPr>
      </w:pPr>
      <w:r w:rsidRPr="00926170">
        <w:rPr>
          <w:bCs/>
          <w:i/>
          <w:iCs/>
          <w:lang w:eastAsia="lv-LV"/>
        </w:rPr>
        <w:t>elektroniskās parakstīšanas datums</w:t>
      </w:r>
      <w:r w:rsidRPr="000A0A6D">
        <w:rPr>
          <w:color w:val="000000"/>
          <w:lang w:val="lv-LV"/>
        </w:rPr>
        <w:t xml:space="preserve"> </w:t>
      </w:r>
    </w:p>
    <w:p w14:paraId="36FC8978" w14:textId="77777777" w:rsidR="000A0A6D" w:rsidRPr="000A0A6D" w:rsidRDefault="000A0A6D" w:rsidP="000A0A6D">
      <w:pPr>
        <w:spacing w:line="276" w:lineRule="auto"/>
        <w:jc w:val="right"/>
        <w:rPr>
          <w:color w:val="000000"/>
          <w:lang w:val="lv-LV"/>
        </w:rPr>
      </w:pPr>
    </w:p>
    <w:p w14:paraId="1EC7A75B" w14:textId="3CB6407B" w:rsidR="000A0A6D" w:rsidRDefault="00F8223F" w:rsidP="00F8223F">
      <w:pPr>
        <w:spacing w:before="240" w:after="240"/>
        <w:rPr>
          <w:color w:val="000000" w:themeColor="text1"/>
          <w:lang w:val="lv-LV"/>
        </w:rPr>
      </w:pPr>
      <w:r>
        <w:rPr>
          <w:color w:val="000000" w:themeColor="text1"/>
          <w:lang w:val="lv-LV"/>
        </w:rPr>
        <w:t xml:space="preserve">Rīga, Nr. </w:t>
      </w:r>
      <w:r w:rsidR="002F51F3">
        <w:rPr>
          <w:color w:val="000000" w:themeColor="text1"/>
          <w:lang w:val="lv-LV"/>
        </w:rPr>
        <w:t>2</w:t>
      </w:r>
      <w:r w:rsidRPr="008004C2">
        <w:rPr>
          <w:color w:val="000000" w:themeColor="text1"/>
          <w:lang w:val="lv-LV"/>
        </w:rPr>
        <w:t>/</w:t>
      </w:r>
      <w:r w:rsidR="00281334">
        <w:rPr>
          <w:color w:val="000000" w:themeColor="text1"/>
          <w:lang w:val="lv-LV"/>
        </w:rPr>
        <w:t>3</w:t>
      </w:r>
      <w:r w:rsidRPr="008004C2">
        <w:rPr>
          <w:color w:val="000000" w:themeColor="text1"/>
          <w:lang w:val="lv-LV"/>
        </w:rPr>
        <w:t xml:space="preserve"> </w:t>
      </w:r>
      <w:r w:rsidR="002F51F3">
        <w:rPr>
          <w:color w:val="000000" w:themeColor="text1"/>
          <w:lang w:val="lv-LV"/>
        </w:rPr>
        <w:t>–</w:t>
      </w:r>
      <w:r w:rsidRPr="008004C2">
        <w:rPr>
          <w:color w:val="000000" w:themeColor="text1"/>
          <w:lang w:val="lv-LV"/>
        </w:rPr>
        <w:t xml:space="preserve"> 202</w:t>
      </w:r>
      <w:r w:rsidR="002F51F3">
        <w:rPr>
          <w:color w:val="000000" w:themeColor="text1"/>
          <w:lang w:val="lv-LV"/>
        </w:rPr>
        <w:t>6</w:t>
      </w:r>
    </w:p>
    <w:p w14:paraId="3A402B3A" w14:textId="77777777" w:rsidR="00281334" w:rsidRDefault="00281334" w:rsidP="00281334">
      <w:pPr>
        <w:spacing w:before="240" w:after="240"/>
        <w:jc w:val="right"/>
      </w:pPr>
      <w:r>
        <w:rPr>
          <w:b/>
          <w:bCs/>
        </w:rPr>
        <w:t>Adresāts:</w:t>
      </w:r>
    </w:p>
    <w:p w14:paraId="4AC71BF9" w14:textId="77777777" w:rsidR="00281334" w:rsidRDefault="00281334" w:rsidP="00281334">
      <w:pPr>
        <w:spacing w:before="240" w:after="240"/>
        <w:ind w:left="720"/>
        <w:jc w:val="right"/>
      </w:pPr>
      <w:r>
        <w:t>Viedās administrācijas un reģionālās attīstības ministrijai (VARAM)</w:t>
      </w:r>
    </w:p>
    <w:p w14:paraId="5388F95F" w14:textId="77777777" w:rsidR="00281334" w:rsidRDefault="00281334" w:rsidP="00281334">
      <w:pPr>
        <w:spacing w:before="240" w:after="240"/>
        <w:jc w:val="right"/>
      </w:pPr>
      <w:r>
        <w:rPr>
          <w:b/>
          <w:bCs/>
        </w:rPr>
        <w:t>Kopija:</w:t>
      </w:r>
    </w:p>
    <w:p w14:paraId="48D38A27" w14:textId="77777777" w:rsidR="00281334" w:rsidRDefault="00281334" w:rsidP="00281334">
      <w:pPr>
        <w:suppressAutoHyphens w:val="0"/>
        <w:spacing w:before="240" w:line="276" w:lineRule="auto"/>
        <w:ind w:left="360"/>
        <w:jc w:val="right"/>
      </w:pPr>
      <w:r>
        <w:t>Izglītības un zinātnes ministrijai (IZM)</w:t>
      </w:r>
    </w:p>
    <w:p w14:paraId="7667CF6F" w14:textId="77777777" w:rsidR="00281334" w:rsidRDefault="00281334" w:rsidP="00281334">
      <w:pPr>
        <w:suppressAutoHyphens w:val="0"/>
        <w:spacing w:line="276" w:lineRule="auto"/>
        <w:ind w:left="360"/>
        <w:jc w:val="right"/>
      </w:pPr>
      <w:r>
        <w:t>Veselības ministrijai</w:t>
      </w:r>
    </w:p>
    <w:p w14:paraId="078DCA4B" w14:textId="77777777" w:rsidR="00281334" w:rsidRDefault="00281334" w:rsidP="00281334">
      <w:pPr>
        <w:suppressAutoHyphens w:val="0"/>
        <w:spacing w:line="276" w:lineRule="auto"/>
        <w:ind w:left="360"/>
        <w:jc w:val="right"/>
      </w:pPr>
      <w:r>
        <w:t>Tieslietu ministrijai</w:t>
      </w:r>
    </w:p>
    <w:p w14:paraId="65964130" w14:textId="77777777" w:rsidR="00281334" w:rsidRDefault="00281334" w:rsidP="00281334">
      <w:pPr>
        <w:suppressAutoHyphens w:val="0"/>
        <w:spacing w:line="276" w:lineRule="auto"/>
        <w:ind w:left="360"/>
        <w:jc w:val="right"/>
      </w:pPr>
      <w:r>
        <w:t>Valsts kancelejai</w:t>
      </w:r>
    </w:p>
    <w:p w14:paraId="504FB324" w14:textId="77777777" w:rsidR="00281334" w:rsidRDefault="00281334" w:rsidP="00281334">
      <w:pPr>
        <w:suppressAutoHyphens w:val="0"/>
        <w:spacing w:after="240" w:line="276" w:lineRule="auto"/>
        <w:ind w:left="360"/>
        <w:jc w:val="right"/>
      </w:pPr>
      <w:r>
        <w:t>LR Saeimas Izglītības, kultūras un zinātnes komisijas Sporta apakškomisijai</w:t>
      </w:r>
    </w:p>
    <w:p w14:paraId="2C78DB5A" w14:textId="77777777" w:rsidR="00281334" w:rsidRDefault="00281334" w:rsidP="00281334">
      <w:pPr>
        <w:spacing w:before="240" w:after="240"/>
        <w:rPr>
          <w:b/>
          <w:bCs/>
          <w:lang w:val="lv-LV"/>
        </w:rPr>
      </w:pPr>
    </w:p>
    <w:p w14:paraId="1C984AB7" w14:textId="0CF4F572" w:rsidR="00281334" w:rsidRPr="00281334" w:rsidRDefault="00281334" w:rsidP="00281334">
      <w:pPr>
        <w:spacing w:before="240" w:after="240"/>
        <w:rPr>
          <w:b/>
          <w:bCs/>
          <w:lang w:val="lv-LV"/>
        </w:rPr>
      </w:pPr>
      <w:r w:rsidRPr="00281334">
        <w:rPr>
          <w:b/>
          <w:bCs/>
          <w:lang w:val="lv-LV"/>
        </w:rPr>
        <w:t xml:space="preserve">LOF iebildumi un to tiesiskais pamatojums noteikumu projekta 25-TA-2466 “Dabas aizsardzības pārvaldes publisko maksas pakalpojumu cenrādis” tālākas virzības apturēšanai </w:t>
      </w:r>
    </w:p>
    <w:p w14:paraId="197711C5" w14:textId="77777777" w:rsidR="00281334" w:rsidRPr="00281334" w:rsidRDefault="00281334" w:rsidP="00281334">
      <w:pPr>
        <w:spacing w:before="240" w:after="240"/>
        <w:rPr>
          <w:lang w:val="lv-LV"/>
        </w:rPr>
      </w:pPr>
      <w:r w:rsidRPr="00281334">
        <w:rPr>
          <w:lang w:val="lv-LV"/>
        </w:rPr>
        <w:t>(</w:t>
      </w:r>
      <w:hyperlink r:id="rId7">
        <w:r w:rsidRPr="00281334">
          <w:rPr>
            <w:color w:val="1155CC"/>
            <w:u w:val="single"/>
            <w:lang w:val="lv-LV"/>
          </w:rPr>
          <w:t>https://tapportals.mk.gov.lv/structuralizer/data/nodes/f9734eab-a994-42f8-8ceb-21e1abfb862e/preview</w:t>
        </w:r>
      </w:hyperlink>
      <w:r w:rsidRPr="00281334">
        <w:rPr>
          <w:lang w:val="lv-LV"/>
        </w:rPr>
        <w:t>)</w:t>
      </w:r>
    </w:p>
    <w:p w14:paraId="07F16A64" w14:textId="77777777" w:rsidR="00281334" w:rsidRPr="00281334" w:rsidRDefault="00281334" w:rsidP="00281334">
      <w:pPr>
        <w:spacing w:before="240" w:after="240"/>
        <w:jc w:val="both"/>
        <w:rPr>
          <w:lang w:val="lv-LV"/>
        </w:rPr>
      </w:pPr>
      <w:r w:rsidRPr="00281334">
        <w:rPr>
          <w:lang w:val="lv-LV"/>
        </w:rPr>
        <w:t>Latvijas Orientēšanās federācija (LOF) iebilst pret Dabas Aizsardzības pārvaldes (DAP) rosināto noteikumu projekta "Dabas aizsardzības pārvaldes publisko maksas pakalpojumu cenrādis" (turpmāk – Projekts) virzību esošajā redakcijā. LOF uzskata, ka Projekts ir sagatavots, pārkāpjot labas pārvaldības un samērīguma principus, sniedzot nepatiesu informāciju anotācijā un radot riskus valsts noteikto sabiedrības veselības mērķu sasniegšanai, un potenciāli arī valsts budžetam.</w:t>
      </w:r>
    </w:p>
    <w:p w14:paraId="538B3E2B" w14:textId="77777777" w:rsidR="00281334" w:rsidRPr="00281334" w:rsidRDefault="00281334" w:rsidP="00281334">
      <w:pPr>
        <w:spacing w:before="240" w:after="240"/>
        <w:jc w:val="both"/>
        <w:rPr>
          <w:lang w:val="lv-LV"/>
        </w:rPr>
      </w:pPr>
      <w:r w:rsidRPr="00281334">
        <w:rPr>
          <w:lang w:val="lv-LV"/>
        </w:rPr>
        <w:t>Vēstulē esam izklāstījuši mūsu argumentus iepriekšminētajam, un vēstules beigās arī konkrēti aicinājumi tālākai rīcībai.</w:t>
      </w:r>
    </w:p>
    <w:p w14:paraId="1FDCC82C" w14:textId="77777777" w:rsidR="00281334" w:rsidRDefault="00281334" w:rsidP="00281334">
      <w:pPr>
        <w:spacing w:before="240" w:after="240"/>
        <w:jc w:val="both"/>
        <w:rPr>
          <w:lang w:val="lv-LV"/>
        </w:rPr>
      </w:pPr>
      <w:r w:rsidRPr="00281334">
        <w:rPr>
          <w:lang w:val="lv-LV"/>
        </w:rPr>
        <w:t>LOF (</w:t>
      </w:r>
      <w:hyperlink r:id="rId8">
        <w:r w:rsidRPr="00281334">
          <w:rPr>
            <w:color w:val="1155CC"/>
            <w:u w:val="single"/>
            <w:lang w:val="lv-LV"/>
          </w:rPr>
          <w:t>http://www.lof.lv/</w:t>
        </w:r>
      </w:hyperlink>
      <w:r w:rsidRPr="00281334">
        <w:rPr>
          <w:lang w:val="lv-LV"/>
        </w:rPr>
        <w:t>) pārstāv visu Latvijas orientēšanās sporta sabiedrību, kas sastāv no &gt;40 sabiedriskajām organizācijām, kā arī vairākus desmitus tūkstošu dalībnieku - bērnu, jauniešu, pieaugušo un senioru, kas uztur savu veselību sportojot dabā.</w:t>
      </w:r>
    </w:p>
    <w:p w14:paraId="4AB04C51" w14:textId="77777777" w:rsidR="00281334" w:rsidRDefault="00281334" w:rsidP="00281334">
      <w:pPr>
        <w:spacing w:before="240" w:after="240"/>
        <w:jc w:val="both"/>
        <w:rPr>
          <w:lang w:val="lv-LV"/>
        </w:rPr>
      </w:pPr>
    </w:p>
    <w:p w14:paraId="2AAAC715" w14:textId="77777777" w:rsidR="00281334" w:rsidRDefault="00281334" w:rsidP="00281334">
      <w:pPr>
        <w:spacing w:before="240" w:after="240"/>
        <w:jc w:val="both"/>
        <w:rPr>
          <w:lang w:val="lv-LV"/>
        </w:rPr>
      </w:pPr>
    </w:p>
    <w:p w14:paraId="5AA4D37A" w14:textId="77777777" w:rsidR="00281334" w:rsidRPr="00281334" w:rsidRDefault="00281334" w:rsidP="00281334">
      <w:pPr>
        <w:spacing w:before="240" w:after="240"/>
        <w:jc w:val="both"/>
        <w:rPr>
          <w:lang w:val="lv-LV"/>
        </w:rPr>
      </w:pPr>
    </w:p>
    <w:p w14:paraId="73F7FD93" w14:textId="1DE2302E"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0" w:name="_2asybzebqd4" w:colFirst="0" w:colLast="0"/>
      <w:bookmarkEnd w:id="0"/>
      <w:r w:rsidRPr="00281334">
        <w:rPr>
          <w:rFonts w:ascii="Times New Roman" w:hAnsi="Times New Roman" w:cs="Times New Roman"/>
          <w:b/>
          <w:bCs/>
          <w:color w:val="000000"/>
          <w:sz w:val="24"/>
          <w:szCs w:val="24"/>
          <w:lang w:val="lv-LV"/>
        </w:rPr>
        <w:t>1. Labas pārvaldības principu pārkāpumi un nepatiesa informācija Projekta anotācijā</w:t>
      </w:r>
      <w:r>
        <w:rPr>
          <w:rFonts w:ascii="Times New Roman" w:hAnsi="Times New Roman" w:cs="Times New Roman"/>
          <w:b/>
          <w:bCs/>
          <w:color w:val="000000"/>
          <w:sz w:val="24"/>
          <w:szCs w:val="24"/>
          <w:lang w:val="lv-LV"/>
        </w:rPr>
        <w:t xml:space="preserve"> </w:t>
      </w:r>
      <w:r w:rsidRPr="00281334">
        <w:rPr>
          <w:rFonts w:ascii="Times New Roman" w:hAnsi="Times New Roman" w:cs="Times New Roman"/>
          <w:b/>
          <w:bCs/>
          <w:color w:val="000000"/>
          <w:sz w:val="24"/>
          <w:szCs w:val="24"/>
          <w:lang w:val="lv-LV"/>
        </w:rPr>
        <w:t>(</w:t>
      </w:r>
      <w:hyperlink r:id="rId9">
        <w:r w:rsidRPr="00281334">
          <w:rPr>
            <w:rFonts w:ascii="Times New Roman" w:hAnsi="Times New Roman" w:cs="Times New Roman"/>
            <w:color w:val="1155CC"/>
            <w:sz w:val="24"/>
            <w:szCs w:val="24"/>
            <w:u w:val="single"/>
            <w:lang w:val="lv-LV"/>
          </w:rPr>
          <w:t>https://tapportals.mk.gov.lv/annotation/a114f2e2-78d3-467e-84de-df6e39f2831a</w:t>
        </w:r>
      </w:hyperlink>
      <w:r w:rsidRPr="00281334">
        <w:rPr>
          <w:rFonts w:ascii="Times New Roman" w:hAnsi="Times New Roman" w:cs="Times New Roman"/>
          <w:b/>
          <w:bCs/>
          <w:color w:val="000000"/>
          <w:sz w:val="24"/>
          <w:szCs w:val="24"/>
          <w:lang w:val="lv-LV"/>
        </w:rPr>
        <w:t>)</w:t>
      </w:r>
    </w:p>
    <w:p w14:paraId="0BC7D615" w14:textId="77777777" w:rsidR="00281334" w:rsidRPr="00281334" w:rsidRDefault="00281334" w:rsidP="00281334">
      <w:pPr>
        <w:numPr>
          <w:ilvl w:val="0"/>
          <w:numId w:val="3"/>
        </w:numPr>
        <w:suppressAutoHyphens w:val="0"/>
        <w:spacing w:before="240" w:line="276" w:lineRule="auto"/>
        <w:jc w:val="both"/>
        <w:rPr>
          <w:lang w:val="lv-LV"/>
        </w:rPr>
      </w:pPr>
      <w:r w:rsidRPr="00281334">
        <w:rPr>
          <w:b/>
          <w:bCs/>
          <w:lang w:val="lv-LV"/>
        </w:rPr>
        <w:t>Projekta anotācijā sniegta nepatiesa informācija par panāktu vienošanos ar sporta organizācijām.</w:t>
      </w:r>
    </w:p>
    <w:p w14:paraId="0C6CA9D7" w14:textId="77777777" w:rsidR="00281334" w:rsidRPr="00281334" w:rsidRDefault="00281334" w:rsidP="00281334">
      <w:pPr>
        <w:numPr>
          <w:ilvl w:val="0"/>
          <w:numId w:val="3"/>
        </w:numPr>
        <w:suppressAutoHyphens w:val="0"/>
        <w:spacing w:after="240" w:line="276" w:lineRule="auto"/>
        <w:jc w:val="both"/>
        <w:rPr>
          <w:b/>
          <w:bCs/>
          <w:lang w:val="lv-LV"/>
        </w:rPr>
      </w:pPr>
      <w:r w:rsidRPr="00281334">
        <w:rPr>
          <w:b/>
          <w:bCs/>
          <w:lang w:val="lv-LV"/>
        </w:rPr>
        <w:t>Pārkāpts valsts pārvaldes iekārtas likuma 48. pantā noteiktais sabiedrības līdzdalības nodrošināšanas pienākums.</w:t>
      </w:r>
    </w:p>
    <w:p w14:paraId="3FBC5826" w14:textId="77777777" w:rsidR="00281334" w:rsidRPr="00281334" w:rsidRDefault="00281334" w:rsidP="00281334">
      <w:pPr>
        <w:spacing w:before="240" w:after="240"/>
        <w:ind w:left="720"/>
        <w:jc w:val="both"/>
        <w:rPr>
          <w:lang w:val="lv-LV"/>
        </w:rPr>
      </w:pPr>
      <w:r w:rsidRPr="00281334">
        <w:rPr>
          <w:lang w:val="lv-LV"/>
        </w:rPr>
        <w:t>Projekta anotācijā ietvertais apgalvojums par 2026. gada 30. janvārī panākto "vienošanos" neatbilst faktiskajiem apstākļiem. Neviena no 17 sabiedriskajām organizācijām, kas ar kopīgu 2025. gada 11. decembra vēstuli aicināja VARAM sasaukt atklātu diskusiju, nav akceptējusi Projekta 15.panta tālāku virzību. Tā kā aicinājums uz konstruktīvu publisku sarunu no DAP un VARAM puses joprojām nav īstenots, informācijas pasniegšana par it kā panāktu “vienošanos” uzskatāma par labas pārvaldības principu pārkāpumu un sabiedrības viedokļa ignorēšanu, tad tālāka Projekta dokumentu virzīšana, balstoties uz maldinošu informāciju, nav pieņemama.</w:t>
      </w:r>
    </w:p>
    <w:p w14:paraId="378E88BD" w14:textId="77777777" w:rsidR="00281334" w:rsidRPr="00281334" w:rsidRDefault="00281334" w:rsidP="00281334">
      <w:pPr>
        <w:spacing w:before="240" w:after="240"/>
        <w:ind w:left="720"/>
        <w:jc w:val="both"/>
        <w:rPr>
          <w:lang w:val="lv-LV"/>
        </w:rPr>
      </w:pPr>
      <w:r w:rsidRPr="00281334">
        <w:rPr>
          <w:lang w:val="lv-LV"/>
        </w:rPr>
        <w:t xml:space="preserve">Atbilstoši </w:t>
      </w:r>
      <w:hyperlink r:id="rId10">
        <w:r w:rsidRPr="00281334">
          <w:rPr>
            <w:color w:val="1155CC"/>
            <w:u w:val="single"/>
            <w:lang w:val="lv-LV"/>
          </w:rPr>
          <w:t>Valsts pārvaldes iekārtas likuma 48. pantam</w:t>
        </w:r>
      </w:hyperlink>
      <w:r w:rsidRPr="00281334">
        <w:rPr>
          <w:lang w:val="lv-LV"/>
        </w:rPr>
        <w:t xml:space="preserve"> (</w:t>
      </w:r>
      <w:hyperlink r:id="rId11">
        <w:r w:rsidRPr="00281334">
          <w:rPr>
            <w:color w:val="1155CC"/>
            <w:u w:val="single"/>
            <w:lang w:val="lv-LV"/>
          </w:rPr>
          <w:t>https://likumi.lv/ta/id/63545-valsts-parvaldes-iekartas-likums</w:t>
        </w:r>
      </w:hyperlink>
      <w:r w:rsidRPr="00281334">
        <w:rPr>
          <w:lang w:val="lv-LV"/>
        </w:rPr>
        <w:t xml:space="preserve">), iestādei ir pienākums konsultēties ar sabiedrību pirms lēmuma pieņemšanas. Tikai formāla informācijas publicēšana TAP portālā, neinformējot mērķauditoriju un neuzklausot nozares specifiku pirms projekta galīgās formulēšanas, neatbilst labas pārvaldības standartiem un liedz sabiedrībai objektīvas iespējas reaģēt uz plānotajām izmaiņām. Tieši par šo arī bija 17 sabiedrisku organizāciju parakstītā vēstulē (2025.gada 11.decembris) vērsts aicinājums VARAM un DAP - </w:t>
      </w:r>
      <w:r w:rsidRPr="00281334">
        <w:rPr>
          <w:u w:val="single"/>
          <w:lang w:val="lv-LV"/>
        </w:rPr>
        <w:t>organizēt un laicīgi izziņot atklātu publisku diskusiju</w:t>
      </w:r>
      <w:r w:rsidRPr="00281334">
        <w:rPr>
          <w:lang w:val="lv-LV"/>
        </w:rPr>
        <w:t>, kas joprojām nav izziņota un nav notikusi.</w:t>
      </w:r>
    </w:p>
    <w:p w14:paraId="722099D1"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1" w:name="_x0ppzwuiil8h" w:colFirst="0" w:colLast="0"/>
      <w:bookmarkEnd w:id="1"/>
      <w:r w:rsidRPr="00281334">
        <w:rPr>
          <w:rFonts w:ascii="Times New Roman" w:hAnsi="Times New Roman" w:cs="Times New Roman"/>
          <w:b/>
          <w:bCs/>
          <w:color w:val="000000"/>
          <w:sz w:val="24"/>
          <w:szCs w:val="24"/>
          <w:lang w:val="lv-LV"/>
        </w:rPr>
        <w:t>2. Konceptuāla pretruna ar Latvijas Republikas valsts stratēģiskajām prioritātēm</w:t>
      </w:r>
    </w:p>
    <w:p w14:paraId="67B9DAFD" w14:textId="77777777" w:rsidR="00281334" w:rsidRPr="00281334" w:rsidRDefault="00281334" w:rsidP="00281334">
      <w:pPr>
        <w:spacing w:before="240" w:after="240"/>
        <w:ind w:left="720"/>
        <w:jc w:val="both"/>
        <w:rPr>
          <w:lang w:val="lv-LV"/>
        </w:rPr>
      </w:pPr>
      <w:r w:rsidRPr="00281334">
        <w:rPr>
          <w:lang w:val="lv-LV"/>
        </w:rPr>
        <w:t xml:space="preserve">Saskaņā ar </w:t>
      </w:r>
      <w:hyperlink r:id="rId12">
        <w:r w:rsidRPr="00281334">
          <w:rPr>
            <w:color w:val="1155CC"/>
            <w:u w:val="single"/>
            <w:lang w:val="lv-LV"/>
          </w:rPr>
          <w:t>Sabiedrības veselības pamatnostādnēm 2021.–2027. gadam</w:t>
        </w:r>
      </w:hyperlink>
      <w:r w:rsidRPr="00281334">
        <w:rPr>
          <w:lang w:val="lv-LV"/>
        </w:rPr>
        <w:t xml:space="preserve"> (</w:t>
      </w:r>
      <w:hyperlink r:id="rId13">
        <w:r w:rsidRPr="00281334">
          <w:rPr>
            <w:color w:val="1155CC"/>
            <w:u w:val="single"/>
            <w:lang w:val="lv-LV"/>
          </w:rPr>
          <w:t>https://likumi.lv/ta/id/332751-sabiedribas-veselibas-pamatnostadnes-2021-2027-gadam</w:t>
        </w:r>
      </w:hyperlink>
      <w:r w:rsidRPr="00281334">
        <w:rPr>
          <w:lang w:val="lv-LV"/>
        </w:rPr>
        <w:t xml:space="preserve">), kas fiksēts arī PVO fizisko aktivitāšu stratēģijā Eiropas reģionam, viens no valsts prioritārajiem mērķiem ir iedzīvotāju fiziskās aktivitātes veicināšana, lai mazinātu </w:t>
      </w:r>
      <w:proofErr w:type="spellStart"/>
      <w:r w:rsidRPr="00281334">
        <w:rPr>
          <w:lang w:val="lv-LV"/>
        </w:rPr>
        <w:t>neinfekcijas</w:t>
      </w:r>
      <w:proofErr w:type="spellEnd"/>
      <w:r w:rsidRPr="00281334">
        <w:rPr>
          <w:lang w:val="lv-LV"/>
        </w:rPr>
        <w:t xml:space="preserve"> slimību izplatību. Stratēģijas mērķis ir akcentēt fiziskās aktivitātes kā galveno veselības un labklājības faktoru Eiropas reģionā. Dokumentā ir nostiprināts princips, ka visām nozaru politikām ir jābūt līdzatbildīgām par sabiedrības veselības uzlabošanu, izvērtējot katra lēmuma ietekmi uz iedzīvotāju veselību. DAP virzītais Projekts ir klajā pretrunā ar šo principu, jo tā anotācijā nav veikts reāls ietekmes novērtējums uz tautas sportu un iedzīvotāju aktivitāti dabā.</w:t>
      </w:r>
    </w:p>
    <w:p w14:paraId="208A2B6D" w14:textId="77777777" w:rsidR="00281334" w:rsidRDefault="00281334" w:rsidP="00281334">
      <w:pPr>
        <w:ind w:left="720"/>
        <w:jc w:val="both"/>
        <w:rPr>
          <w:lang w:val="lv-LV"/>
        </w:rPr>
      </w:pPr>
    </w:p>
    <w:p w14:paraId="6B06A637" w14:textId="77777777" w:rsidR="00281334" w:rsidRDefault="00281334" w:rsidP="00281334">
      <w:pPr>
        <w:ind w:left="720"/>
        <w:jc w:val="both"/>
        <w:rPr>
          <w:lang w:val="lv-LV"/>
        </w:rPr>
      </w:pPr>
    </w:p>
    <w:p w14:paraId="601303AF" w14:textId="6FB0C1C5" w:rsidR="00281334" w:rsidRPr="00281334" w:rsidRDefault="00281334" w:rsidP="00281334">
      <w:pPr>
        <w:ind w:left="720"/>
        <w:jc w:val="both"/>
        <w:rPr>
          <w:lang w:val="lv-LV"/>
        </w:rPr>
      </w:pPr>
      <w:r w:rsidRPr="00281334">
        <w:rPr>
          <w:lang w:val="lv-LV"/>
        </w:rPr>
        <w:t>Pamatnostādnes norāda uz kritiski augstu iedzīvotāju mazkustīgumu Latvijā – tikai 9,5% iedzīvotāju ar sportu nodarbojas pietiekamā apjomā. Tautas sporta pasākumi, ko organizē biedrības, ir galvenais instruments šī rādītāja uzlabošanai. Ieviešot papildu maksu par pasākumu rīkošanu dabā, valsts rada jaunu finanšu barjeru, kas tiešā veidā sadārdzina dalību sporta aktivitātēs, tādējādi padziļinot potenciālas veselības problēmas sabiedrībā.</w:t>
      </w:r>
    </w:p>
    <w:p w14:paraId="5481405E" w14:textId="77777777" w:rsidR="00281334" w:rsidRPr="00281334" w:rsidRDefault="00281334" w:rsidP="00281334">
      <w:pPr>
        <w:spacing w:before="240" w:after="240"/>
        <w:ind w:left="720"/>
        <w:jc w:val="both"/>
        <w:rPr>
          <w:lang w:val="lv-LV"/>
        </w:rPr>
      </w:pPr>
      <w:r w:rsidRPr="00281334">
        <w:rPr>
          <w:lang w:val="lv-LV"/>
        </w:rPr>
        <w:t xml:space="preserve">Tāpat Projekts ir pretrunā ar Ministru kabineta apstiprinātajām </w:t>
      </w:r>
      <w:hyperlink r:id="rId14">
        <w:r w:rsidRPr="00281334">
          <w:rPr>
            <w:color w:val="1155CC"/>
            <w:u w:val="single"/>
            <w:lang w:val="lv-LV"/>
          </w:rPr>
          <w:t>Sporta politikas pamatnostādnēm 2022.–2027. gadam</w:t>
        </w:r>
      </w:hyperlink>
      <w:r w:rsidRPr="00281334">
        <w:rPr>
          <w:lang w:val="lv-LV"/>
        </w:rPr>
        <w:t xml:space="preserve"> (</w:t>
      </w:r>
      <w:hyperlink r:id="rId15">
        <w:r w:rsidRPr="00281334">
          <w:rPr>
            <w:color w:val="1155CC"/>
            <w:u w:val="single"/>
            <w:lang w:val="lv-LV"/>
          </w:rPr>
          <w:t>https://likumi.lv/ta/id/332897</w:t>
        </w:r>
      </w:hyperlink>
      <w:r w:rsidRPr="00281334">
        <w:rPr>
          <w:lang w:val="lv-LV"/>
        </w:rPr>
        <w:t xml:space="preserve">), kuru galvenais mērķis ir palielināt iedzīvotāju īpatsvaru, kas regulāri nodarbojas ar fiziskām aktivitātēm. Valsts politika šajā jomā ir vērsta uz sporta </w:t>
      </w:r>
      <w:r w:rsidRPr="00281334">
        <w:rPr>
          <w:u w:val="single"/>
          <w:lang w:val="lv-LV"/>
        </w:rPr>
        <w:t>pieejamību kā priekšnoteikumu veselīgas nācijas attīstībai</w:t>
      </w:r>
      <w:r w:rsidRPr="00281334">
        <w:rPr>
          <w:lang w:val="lv-LV"/>
        </w:rPr>
        <w:t>. DAP rīcība, ierosinot aplikt ar papildu maksu tos, kuri veic sabiedriskā labuma funkciju veselības veicināšanā, ir politiski nekonsekventa un destruktīva attiecībā pret citu ministriju centieniem, kā arī pretrunā ar valsts politiku.</w:t>
      </w:r>
    </w:p>
    <w:p w14:paraId="7D8F3049" w14:textId="77777777" w:rsidR="00281334" w:rsidRPr="00281334" w:rsidRDefault="00281334" w:rsidP="00281334">
      <w:pPr>
        <w:spacing w:before="240" w:after="240"/>
        <w:ind w:left="720"/>
        <w:jc w:val="both"/>
        <w:rPr>
          <w:lang w:val="lv-LV"/>
        </w:rPr>
      </w:pPr>
      <w:r w:rsidRPr="00281334">
        <w:rPr>
          <w:lang w:val="lv-LV"/>
        </w:rPr>
        <w:t>Vērtējot no veselības ekonomikas viedokļa, DAP plānotie ieņēmumi aptuveni 16000 eiro apmērā gadā (sk. Projekta anotāciju) ir nesamērīgi mazi salīdzinājumā ar potenciālajiem zaudējumiem valsts budžetā dēļ potenciālās sabiedrības veselības ietekmes. Katra fiziski aktīva persona ietaupa valstij ievērojamus līdzekļus ilgtermiņa ārstēšanas izmaksās, ko rada sirds un asinsvadu slimības vai aptaukošanās. Ignorējot šo saikni, DAP demonstrē šauru resora redzējumu, kas kopumā var kaitēt valsts tautsaimniecībai.</w:t>
      </w:r>
    </w:p>
    <w:p w14:paraId="793C4E10" w14:textId="77777777" w:rsidR="00281334" w:rsidRPr="00281334" w:rsidRDefault="00281334" w:rsidP="00281334">
      <w:pPr>
        <w:spacing w:before="240" w:after="240"/>
        <w:ind w:left="720"/>
        <w:jc w:val="both"/>
        <w:rPr>
          <w:lang w:val="lv-LV"/>
        </w:rPr>
      </w:pPr>
      <w:r w:rsidRPr="00281334">
        <w:rPr>
          <w:lang w:val="lv-LV"/>
        </w:rPr>
        <w:t>Visbeidzot, ierosinātais Projekts rada problēmu, kur no vienas puses, valsts caur pamatnostādnēm un dotācijām stimulē iedzīvotājus sportot, bet no otras puses – viena valsts iestāde šo aktivitāti apliek ar papildu maksājumu. Šāda rīcība mazina sabiedrības uzticību valsts pārvaldes mērķu konsekvencei un grauj NVO sektora motivāciju piedalīties valsts deleģēto funkciju izpildē veselības veicināšanas jomā.</w:t>
      </w:r>
    </w:p>
    <w:p w14:paraId="198BAB3C"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2" w:name="_iwwu0t2z2ck2" w:colFirst="0" w:colLast="0"/>
      <w:bookmarkEnd w:id="2"/>
      <w:r w:rsidRPr="00281334">
        <w:rPr>
          <w:rFonts w:ascii="Times New Roman" w:hAnsi="Times New Roman" w:cs="Times New Roman"/>
          <w:b/>
          <w:bCs/>
          <w:color w:val="000000"/>
          <w:sz w:val="24"/>
          <w:szCs w:val="24"/>
          <w:lang w:val="lv-LV"/>
        </w:rPr>
        <w:t>3. Satversmē nostiprināto tiesību uz brīvu piekļuvi dabai ierobežošana</w:t>
      </w:r>
    </w:p>
    <w:p w14:paraId="1E34D42C" w14:textId="77777777" w:rsidR="00281334" w:rsidRPr="00281334" w:rsidRDefault="00281334" w:rsidP="00281334">
      <w:pPr>
        <w:pStyle w:val="Heading3"/>
        <w:keepNext w:val="0"/>
        <w:keepLines w:val="0"/>
        <w:numPr>
          <w:ilvl w:val="0"/>
          <w:numId w:val="7"/>
        </w:numPr>
        <w:spacing w:before="240" w:after="240"/>
        <w:jc w:val="both"/>
        <w:rPr>
          <w:rFonts w:ascii="Times New Roman" w:hAnsi="Times New Roman" w:cs="Times New Roman"/>
          <w:b/>
          <w:bCs/>
          <w:color w:val="000000"/>
          <w:sz w:val="24"/>
          <w:szCs w:val="24"/>
          <w:lang w:val="lv-LV"/>
        </w:rPr>
      </w:pPr>
      <w:r w:rsidRPr="00281334">
        <w:rPr>
          <w:rFonts w:ascii="Times New Roman" w:hAnsi="Times New Roman" w:cs="Times New Roman"/>
          <w:b/>
          <w:bCs/>
          <w:color w:val="000000"/>
          <w:sz w:val="24"/>
          <w:szCs w:val="24"/>
          <w:lang w:val="lv-LV"/>
        </w:rPr>
        <w:t>Finansiālu barjeru radīšana dabas pieejamībai nonāk pretrunā ar Satversmē garantētajām tiesībām uz labvēlīgu vidi un veselības aizsardzību.</w:t>
      </w:r>
    </w:p>
    <w:p w14:paraId="6BBC5860" w14:textId="77777777" w:rsidR="00281334" w:rsidRPr="00281334" w:rsidRDefault="00281334" w:rsidP="00281334">
      <w:pPr>
        <w:pStyle w:val="Heading3"/>
        <w:keepNext w:val="0"/>
        <w:keepLines w:val="0"/>
        <w:spacing w:before="240" w:after="240" w:line="240" w:lineRule="auto"/>
        <w:ind w:left="720"/>
        <w:jc w:val="both"/>
        <w:rPr>
          <w:rFonts w:ascii="Times New Roman" w:hAnsi="Times New Roman" w:cs="Times New Roman"/>
          <w:color w:val="000000"/>
          <w:sz w:val="24"/>
          <w:szCs w:val="24"/>
          <w:lang w:val="lv-LV"/>
        </w:rPr>
      </w:pPr>
      <w:r w:rsidRPr="00281334">
        <w:rPr>
          <w:rFonts w:ascii="Times New Roman" w:hAnsi="Times New Roman" w:cs="Times New Roman"/>
          <w:color w:val="000000"/>
          <w:sz w:val="24"/>
          <w:szCs w:val="24"/>
          <w:lang w:val="lv-LV"/>
        </w:rPr>
        <w:t xml:space="preserve">Latvijas tiesību sistēmā, līdzīgi kā Ziemeļvalstīs, ir vēsturiski un juridiski nostiprināts "publiskās piekļuves" princips, kas ļauj ikvienam iedzīvotājam brīvi piekļūt dabas resursiem atpūtas un veselības nolūkos. LR Meža likums tieši nosaka, ka fiziskajām personām ir tiesības uzturēties un brīvi pārvietoties valsts un pašvaldības mežā, ja normatīvajos aktos nav noteikts citādi. DAP virzītā maksa par publisku pasākumu rīkošanu </w:t>
      </w:r>
      <w:proofErr w:type="spellStart"/>
      <w:r w:rsidRPr="00281334">
        <w:rPr>
          <w:rFonts w:ascii="Times New Roman" w:hAnsi="Times New Roman" w:cs="Times New Roman"/>
          <w:i/>
          <w:iCs/>
          <w:color w:val="000000"/>
          <w:sz w:val="24"/>
          <w:szCs w:val="24"/>
          <w:lang w:val="lv-LV"/>
        </w:rPr>
        <w:t>de</w:t>
      </w:r>
      <w:proofErr w:type="spellEnd"/>
      <w:r w:rsidRPr="00281334">
        <w:rPr>
          <w:rFonts w:ascii="Times New Roman" w:hAnsi="Times New Roman" w:cs="Times New Roman"/>
          <w:i/>
          <w:iCs/>
          <w:color w:val="000000"/>
          <w:sz w:val="24"/>
          <w:szCs w:val="24"/>
          <w:lang w:val="lv-LV"/>
        </w:rPr>
        <w:t xml:space="preserve"> </w:t>
      </w:r>
      <w:proofErr w:type="spellStart"/>
      <w:r w:rsidRPr="00281334">
        <w:rPr>
          <w:rFonts w:ascii="Times New Roman" w:hAnsi="Times New Roman" w:cs="Times New Roman"/>
          <w:i/>
          <w:iCs/>
          <w:color w:val="000000"/>
          <w:sz w:val="24"/>
          <w:szCs w:val="24"/>
          <w:lang w:val="lv-LV"/>
        </w:rPr>
        <w:t>facto</w:t>
      </w:r>
      <w:proofErr w:type="spellEnd"/>
      <w:r w:rsidRPr="00281334">
        <w:rPr>
          <w:rFonts w:ascii="Times New Roman" w:hAnsi="Times New Roman" w:cs="Times New Roman"/>
          <w:color w:val="000000"/>
          <w:sz w:val="24"/>
          <w:szCs w:val="24"/>
          <w:lang w:val="lv-LV"/>
        </w:rPr>
        <w:t xml:space="preserve"> pārvērš šīs likumā noteiktās tiesības par maksas pakalpojumu, tādējādi </w:t>
      </w:r>
      <w:proofErr w:type="spellStart"/>
      <w:r w:rsidRPr="00281334">
        <w:rPr>
          <w:rFonts w:ascii="Times New Roman" w:hAnsi="Times New Roman" w:cs="Times New Roman"/>
          <w:color w:val="000000"/>
          <w:sz w:val="24"/>
          <w:szCs w:val="24"/>
          <w:lang w:val="lv-LV"/>
        </w:rPr>
        <w:t>monetizējot</w:t>
      </w:r>
      <w:proofErr w:type="spellEnd"/>
      <w:r w:rsidRPr="00281334">
        <w:rPr>
          <w:rFonts w:ascii="Times New Roman" w:hAnsi="Times New Roman" w:cs="Times New Roman"/>
          <w:color w:val="000000"/>
          <w:sz w:val="24"/>
          <w:szCs w:val="24"/>
          <w:lang w:val="lv-LV"/>
        </w:rPr>
        <w:t xml:space="preserve"> iedzīvotāju brīvību izmantot publiskos dabas resursus savas veselības uzlabošanai.</w:t>
      </w:r>
    </w:p>
    <w:p w14:paraId="4D1E4796" w14:textId="1B2DCDC7" w:rsidR="00281334" w:rsidRPr="00281334" w:rsidRDefault="00281334" w:rsidP="00281334">
      <w:pPr>
        <w:spacing w:before="240" w:after="240"/>
        <w:ind w:left="720"/>
        <w:jc w:val="both"/>
        <w:rPr>
          <w:lang w:val="lv-LV"/>
        </w:rPr>
      </w:pPr>
      <w:r w:rsidRPr="00281334">
        <w:rPr>
          <w:lang w:val="lv-LV"/>
        </w:rPr>
        <w:lastRenderedPageBreak/>
        <w:t>Tautas sporta pasākumi ir viens no primārajiem veidiem, kā iedzīvotāji īsteno savas tiesības uz labvēlīgu vidi, savienojot dabas izziņu ar fiziskām aktivitātēm. Ieviešot "ieejas maksu" pasākumu formātā, DAP nevis uzlabo vides stāvokli, bet gan rada sociālekonomisku barjeru iedzīvotāju un dabas mijiedarbībai, kas ir pretrunā ar Satversmes garu un valsts pienākumu nodrošināt dabas vērtību publisku pieejamību un valsts pienākumu aizsargāt cilvēku veselību.</w:t>
      </w:r>
    </w:p>
    <w:p w14:paraId="1DAD20E8" w14:textId="77777777" w:rsidR="00281334" w:rsidRPr="00281334" w:rsidRDefault="00281334" w:rsidP="00281334">
      <w:pPr>
        <w:spacing w:before="240" w:after="240"/>
        <w:ind w:left="720"/>
        <w:jc w:val="both"/>
        <w:rPr>
          <w:lang w:val="lv-LV"/>
        </w:rPr>
      </w:pPr>
      <w:r w:rsidRPr="00281334">
        <w:rPr>
          <w:lang w:val="lv-LV"/>
        </w:rPr>
        <w:t>Latvijas Republikas Satversmes 115. pants uzliek valstij pienākumu aizsargāt ikviena tiesības dzīvot labvēlīgā vidē, taču šīs tiesības neaprobežojas tikai ar ekoloģisko faktoru aizsardzību. Tās ietver arī iedzīvotāju fizisku piekļuvi dabas vērtībām. Satversmē nostiprināto tiesību uz labvēlīgu vidi mērķis ir nodrošināt dabas resursu kalpošanu sabiedrības labklājībai, tostarp veselībai un atpūtai, uzliekot valstij pienākumu ne tikai saglabāt dabas objektus, bet arī nodrošināt sabiedrības iespējas tos pilnvērtīgi izmantot.</w:t>
      </w:r>
    </w:p>
    <w:p w14:paraId="15D42ED6" w14:textId="77777777" w:rsidR="00281334" w:rsidRPr="00281334" w:rsidRDefault="00281334" w:rsidP="00281334">
      <w:pPr>
        <w:spacing w:before="240" w:after="240"/>
        <w:ind w:left="720"/>
        <w:jc w:val="both"/>
        <w:rPr>
          <w:color w:val="000000"/>
          <w:lang w:val="lv-LV"/>
        </w:rPr>
      </w:pPr>
      <w:r w:rsidRPr="00281334">
        <w:rPr>
          <w:color w:val="000000"/>
          <w:lang w:val="lv-LV"/>
        </w:rPr>
        <w:t xml:space="preserve">LR Satversmes 111. pants nosaka, ka valsts aizsargā cilvēku veselību. Kā uzsvērts </w:t>
      </w:r>
      <w:hyperlink r:id="rId16">
        <w:r w:rsidRPr="00281334">
          <w:rPr>
            <w:color w:val="1155CC"/>
            <w:u w:val="single"/>
            <w:lang w:val="lv-LV"/>
          </w:rPr>
          <w:t>Sabiedrības veselības pamatnostādnēs 2021.–2027. gadam</w:t>
        </w:r>
      </w:hyperlink>
      <w:r w:rsidRPr="00281334">
        <w:rPr>
          <w:color w:val="000000"/>
          <w:lang w:val="lv-LV"/>
        </w:rPr>
        <w:t xml:space="preserve"> (</w:t>
      </w:r>
      <w:hyperlink r:id="rId17">
        <w:r w:rsidRPr="00281334">
          <w:rPr>
            <w:color w:val="1155CC"/>
            <w:u w:val="single"/>
            <w:lang w:val="lv-LV"/>
          </w:rPr>
          <w:t>https://likumi.lv/ta/id/332751-sabiedribas-veselibas-pamatnostadnes-2021-2027-gadam</w:t>
        </w:r>
      </w:hyperlink>
      <w:r w:rsidRPr="00281334">
        <w:rPr>
          <w:color w:val="000000"/>
          <w:lang w:val="lv-LV"/>
        </w:rPr>
        <w:t xml:space="preserve">), aktīvs dzīvesveids un uzturēšanās dabas vidē ir fundamentāli priekšnoteikumi sabiedrības veselības saglabāšanai. Jebkura rīcība, kas sadārdzina vai </w:t>
      </w:r>
      <w:proofErr w:type="spellStart"/>
      <w:r w:rsidRPr="00281334">
        <w:rPr>
          <w:color w:val="000000"/>
          <w:lang w:val="lv-LV"/>
        </w:rPr>
        <w:t>sarežģī</w:t>
      </w:r>
      <w:proofErr w:type="spellEnd"/>
      <w:r w:rsidRPr="00281334">
        <w:rPr>
          <w:color w:val="000000"/>
          <w:lang w:val="lv-LV"/>
        </w:rPr>
        <w:t xml:space="preserve"> piekļuvi valsts pārvaldībā esošām dabas teritorijām organizētā veidā, ir vērtējama kā valsts pienākuma (aizsargāt cilvēku veselību) nepildīšana. DAP kā valsts iestādei būtu jāveicina iedzīvotāju plūsma uz dabu, nevis jāizmanto valsts zeme kā instruments budžeta deficīta lāpīšanai uz iedzīvotāju veselības rēķina.</w:t>
      </w:r>
    </w:p>
    <w:p w14:paraId="08159752" w14:textId="77777777" w:rsidR="00281334" w:rsidRPr="00281334" w:rsidRDefault="00281334" w:rsidP="00281334">
      <w:pPr>
        <w:pStyle w:val="Heading3"/>
        <w:keepNext w:val="0"/>
        <w:keepLines w:val="0"/>
        <w:spacing w:before="240" w:after="240" w:line="240" w:lineRule="auto"/>
        <w:ind w:left="720"/>
        <w:jc w:val="both"/>
        <w:rPr>
          <w:rFonts w:ascii="Times New Roman" w:hAnsi="Times New Roman" w:cs="Times New Roman"/>
          <w:color w:val="000000"/>
          <w:sz w:val="24"/>
          <w:szCs w:val="24"/>
          <w:lang w:val="lv-LV"/>
        </w:rPr>
      </w:pPr>
      <w:bookmarkStart w:id="3" w:name="_ko3m9c72l358" w:colFirst="0" w:colLast="0"/>
      <w:bookmarkEnd w:id="3"/>
      <w:r w:rsidRPr="00281334">
        <w:rPr>
          <w:rFonts w:ascii="Times New Roman" w:hAnsi="Times New Roman" w:cs="Times New Roman"/>
          <w:color w:val="000000"/>
          <w:sz w:val="24"/>
          <w:szCs w:val="24"/>
          <w:lang w:val="lv-LV"/>
        </w:rPr>
        <w:t>Jāņem vērā, ka DAP valdījumā esošā valsts zeme nav DAP privāts īpašums, bet gan nacionālais resurss, kura "īpašnieks" ir visa Latvijas tauta. Tāpēc iedzīvotāju tiesības organizēti sportot savā kopīpašumā (valsts zemē) ir uzskatāmas par primārām attiecībā pret iestādes vēlmi gūt sekundārus ieņēmumus. DAP mēģinājums definēt sportošanu dabā kā "maksas pakalpojumu" maina tiesisko attiecību raksturu no "iedzīvotāja tiesībām" uz "komerciālu darījumu", kam trūkst leģitīma pamata.</w:t>
      </w:r>
    </w:p>
    <w:p w14:paraId="3F966E08" w14:textId="621E0A23" w:rsidR="00281334" w:rsidRPr="00281334" w:rsidRDefault="00281334" w:rsidP="00281334">
      <w:pPr>
        <w:pStyle w:val="Heading3"/>
        <w:keepNext w:val="0"/>
        <w:keepLines w:val="0"/>
        <w:spacing w:before="240" w:after="240" w:line="240" w:lineRule="auto"/>
        <w:ind w:left="720"/>
        <w:jc w:val="both"/>
        <w:rPr>
          <w:rFonts w:ascii="Times New Roman" w:hAnsi="Times New Roman" w:cs="Times New Roman"/>
          <w:color w:val="000000"/>
          <w:sz w:val="24"/>
          <w:szCs w:val="24"/>
          <w:lang w:val="lv-LV"/>
        </w:rPr>
      </w:pPr>
      <w:bookmarkStart w:id="4" w:name="_ejm0pz4b3j2z" w:colFirst="0" w:colLast="0"/>
      <w:bookmarkEnd w:id="4"/>
      <w:r w:rsidRPr="00281334">
        <w:rPr>
          <w:rFonts w:ascii="Times New Roman" w:hAnsi="Times New Roman" w:cs="Times New Roman"/>
          <w:color w:val="000000"/>
          <w:sz w:val="24"/>
          <w:szCs w:val="24"/>
          <w:lang w:val="lv-LV"/>
        </w:rPr>
        <w:t xml:space="preserve">Publiskās piekļuves tiesību ierobežošana caur cenrādi rada bīstamu precedentu citu publisko tiesību ierobežošanai. Ja valsts pieļaus, ka par pārvietošanos valsts zemēs vairāku cilvēku kopumam ir jāmaksā “ieejas maksa”, tas var novest pie pakāpeniskas visu valsts dabas resursu </w:t>
      </w:r>
      <w:proofErr w:type="spellStart"/>
      <w:r w:rsidRPr="00281334">
        <w:rPr>
          <w:rFonts w:ascii="Times New Roman" w:hAnsi="Times New Roman" w:cs="Times New Roman"/>
          <w:color w:val="000000"/>
          <w:sz w:val="24"/>
          <w:szCs w:val="24"/>
          <w:lang w:val="lv-LV"/>
        </w:rPr>
        <w:t>komercializācijas</w:t>
      </w:r>
      <w:proofErr w:type="spellEnd"/>
      <w:r w:rsidRPr="00281334">
        <w:rPr>
          <w:rFonts w:ascii="Times New Roman" w:hAnsi="Times New Roman" w:cs="Times New Roman"/>
          <w:color w:val="000000"/>
          <w:sz w:val="24"/>
          <w:szCs w:val="24"/>
          <w:lang w:val="lv-LV"/>
        </w:rPr>
        <w:t>. Tas būtu klajā pretrunā ar Latvijas iedzīvotāju interesēm un tiesisko kārtību, kurā daba tiek uzskatīta par visiem pieejamu resursu veselības, fiziskās un garīgās labklājības nodrošināšanai, nevis par maksas objektu valsts aparāta uzturēšanai.</w:t>
      </w:r>
    </w:p>
    <w:p w14:paraId="1A97C0D8"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5" w:name="_9fejiol46mfg" w:colFirst="0" w:colLast="0"/>
      <w:bookmarkEnd w:id="5"/>
      <w:r w:rsidRPr="00281334">
        <w:rPr>
          <w:rFonts w:ascii="Times New Roman" w:hAnsi="Times New Roman" w:cs="Times New Roman"/>
          <w:b/>
          <w:bCs/>
          <w:color w:val="000000"/>
          <w:sz w:val="24"/>
          <w:szCs w:val="24"/>
          <w:lang w:val="lv-LV"/>
        </w:rPr>
        <w:t>4. Iespējama ietekme uz ES fondu projektu nosacījumu īstenošanu un finanšu korekciju risks</w:t>
      </w:r>
    </w:p>
    <w:p w14:paraId="4ACDDFBB" w14:textId="77777777" w:rsidR="00281334" w:rsidRPr="00281334" w:rsidRDefault="00281334" w:rsidP="00281334">
      <w:pPr>
        <w:spacing w:before="240" w:after="240"/>
        <w:ind w:left="720"/>
        <w:jc w:val="both"/>
        <w:rPr>
          <w:lang w:val="lv-LV"/>
        </w:rPr>
      </w:pPr>
      <w:r w:rsidRPr="00281334">
        <w:rPr>
          <w:lang w:val="lv-LV"/>
        </w:rPr>
        <w:t>Ievērojama daļa īpaši aizsargājamo dabas teritoriju (ĪADT) dabas tūrisma infrastruktūras ir izveidota, izmantojot Eiropas Savienības struktūrfondu un Kohēzijas fonda līdzekļus ar skaidru mērķi nodrošināt dabas vērtību</w:t>
      </w:r>
      <w:r w:rsidRPr="00281334">
        <w:rPr>
          <w:u w:val="single"/>
          <w:lang w:val="lv-LV"/>
        </w:rPr>
        <w:t xml:space="preserve"> publisku </w:t>
      </w:r>
      <w:r w:rsidRPr="00281334">
        <w:rPr>
          <w:u w:val="single"/>
          <w:lang w:val="lv-LV"/>
        </w:rPr>
        <w:lastRenderedPageBreak/>
        <w:t>pieejamību bez maksas sabiedrības izglītošanai un dabas tūrisma attīstībai</w:t>
      </w:r>
      <w:r w:rsidRPr="00281334">
        <w:rPr>
          <w:lang w:val="lv-LV"/>
        </w:rPr>
        <w:t xml:space="preserve">. Saskaņā ar </w:t>
      </w:r>
      <w:hyperlink r:id="rId18">
        <w:r w:rsidRPr="00281334">
          <w:rPr>
            <w:color w:val="1155CC"/>
            <w:u w:val="single"/>
            <w:lang w:val="lv-LV"/>
          </w:rPr>
          <w:t>Eiropas Parlamenta un Padomes Regulu (ES) 2021/1060</w:t>
        </w:r>
      </w:hyperlink>
      <w:r w:rsidRPr="00281334">
        <w:rPr>
          <w:lang w:val="lv-LV"/>
        </w:rPr>
        <w:t xml:space="preserve"> (</w:t>
      </w:r>
      <w:hyperlink r:id="rId19">
        <w:r w:rsidRPr="00281334">
          <w:rPr>
            <w:color w:val="1155CC"/>
            <w:u w:val="single"/>
            <w:lang w:val="lv-LV"/>
          </w:rPr>
          <w:t>https://eur-lex.europa.eu/legal-content/LV/TXT/?uri=CELEX:32021R1060</w:t>
        </w:r>
      </w:hyperlink>
      <w:r w:rsidRPr="00281334">
        <w:rPr>
          <w:lang w:val="lv-LV"/>
        </w:rPr>
        <w:t>), projektiem, kas guvuši ES atbalstu, ir jāievēro ilgtspējas periods, kura laikā nedrīkst veikt būtiskas izmaiņas, kas ietekmē projekta raksturu vai pieejamību.</w:t>
      </w:r>
    </w:p>
    <w:p w14:paraId="570CEACA" w14:textId="77777777" w:rsidR="00281334" w:rsidRPr="00281334" w:rsidRDefault="00281334" w:rsidP="00281334">
      <w:pPr>
        <w:spacing w:before="240" w:after="240"/>
        <w:ind w:left="1440"/>
        <w:jc w:val="both"/>
        <w:rPr>
          <w:i/>
          <w:iCs/>
          <w:lang w:val="lv-LV"/>
        </w:rPr>
      </w:pPr>
      <w:r w:rsidRPr="00281334">
        <w:rPr>
          <w:i/>
          <w:iCs/>
          <w:lang w:val="lv-LV"/>
        </w:rPr>
        <w:t>65. pants "Darbību ilgtspēja" 1. punkta c) apakšpunkts: "1. Dalībvalsts atmaksā no Fondiem saņemto iemaksu darbībai, kas ietver investīcijas infrastruktūrā vai produktīvas investīcijas, ja piecu gadu laikā pēc nobeiguma maksājuma saņēmējam [...] šai darbībai tiek izdarītas: [...] c) būtiskas izmaiņas, kas ietekmē tās raksturu, mērķus vai īstenošanas nosacījumus un kuru rezultātā tiktu apdraudēti tās sākotnējie mērķi."</w:t>
      </w:r>
    </w:p>
    <w:p w14:paraId="259829C4" w14:textId="77777777" w:rsidR="00281334" w:rsidRPr="00281334" w:rsidRDefault="00281334" w:rsidP="00281334">
      <w:pPr>
        <w:spacing w:before="240" w:after="240"/>
        <w:ind w:left="720"/>
        <w:jc w:val="both"/>
        <w:rPr>
          <w:lang w:val="lv-LV"/>
        </w:rPr>
      </w:pPr>
      <w:r w:rsidRPr="00281334">
        <w:rPr>
          <w:lang w:val="lv-LV"/>
        </w:rPr>
        <w:t>Šis pants rada risku ka, ieviešot maksu dabas tūrisma infrastruktūrai (takām, laipām), kas būvēta par ES naudu ar mērķi nodrošināt publisku un bezmaksas pieejamību (sākotnējais mērķis), tiek mainīti "īstenošanas nosacījumi". Ja šādas izmaiņas notiek "ilgtspējas periodā" (5 gadi), iestājas finanšu korekcijas risks.</w:t>
      </w:r>
    </w:p>
    <w:p w14:paraId="59870AA2" w14:textId="77777777" w:rsidR="00281334" w:rsidRPr="00281334" w:rsidRDefault="00281334" w:rsidP="00281334">
      <w:pPr>
        <w:spacing w:before="240" w:after="240"/>
        <w:ind w:left="720"/>
        <w:jc w:val="both"/>
        <w:rPr>
          <w:lang w:val="lv-LV"/>
        </w:rPr>
      </w:pPr>
      <w:r w:rsidRPr="00281334">
        <w:rPr>
          <w:lang w:val="lv-LV"/>
        </w:rPr>
        <w:t xml:space="preserve">Ņemot vērā ĪADT infrastruktūras ilgtermiņa raksturu, pastāv pamatotas šaubas par to, vai šādas izmaiņas neietekmēs esošo vai plānoto ES fondu projektu ilgtspējas nosacījumus. Šis rada </w:t>
      </w:r>
      <w:r w:rsidRPr="00281334">
        <w:rPr>
          <w:u w:val="single"/>
          <w:lang w:val="lv-LV"/>
        </w:rPr>
        <w:t>potenciālu risku jaunajiem projektiem, ko DAP jau realizē ar ES fondu līdzdalību, vai vēl tikai plāno tādus realizēt</w:t>
      </w:r>
      <w:r w:rsidRPr="00281334">
        <w:rPr>
          <w:lang w:val="lv-LV"/>
        </w:rPr>
        <w:t xml:space="preserve">. </w:t>
      </w:r>
    </w:p>
    <w:p w14:paraId="2CAFDF2A" w14:textId="77777777" w:rsidR="00281334" w:rsidRPr="00281334" w:rsidRDefault="00281334" w:rsidP="00281334">
      <w:pPr>
        <w:spacing w:before="240" w:after="240"/>
        <w:ind w:left="720"/>
        <w:jc w:val="both"/>
        <w:rPr>
          <w:lang w:val="lv-LV"/>
        </w:rPr>
      </w:pPr>
      <w:r w:rsidRPr="00281334">
        <w:rPr>
          <w:lang w:val="lv-LV"/>
        </w:rPr>
        <w:t>Ieviešot maksu par piekļuvi šai infrastruktūrai vai tās izmantošanu pasākumu laikā, DAP radikāli maina minēto ES projektu sākotnējos nosacījumus. Ja projekta mērķis bija antropogēnās slodzes mazināšana, novirzot cilvēku plūsmu uz sakārtotām takām, tad maksas ieviešana reāli attur organizatorus no šo taku izmantošanas, radot risku, ka dalībnieku plūsmas varētu tikt novirzītas uz bioloģiski jūtīgākām zonām. Šāda rīcība var tikt klasificēta kā projekta mērķu nesasniegšana, kas savukārt var izraisīt Eiropas Komisijas prasību atmaksāt piešķirto finansējumu.</w:t>
      </w:r>
    </w:p>
    <w:p w14:paraId="62C2F428" w14:textId="3577D681" w:rsidR="00281334" w:rsidRPr="00281334" w:rsidRDefault="00281334" w:rsidP="00281334">
      <w:pPr>
        <w:spacing w:before="240" w:after="240"/>
        <w:ind w:left="720"/>
        <w:jc w:val="both"/>
        <w:rPr>
          <w:lang w:val="lv-LV"/>
        </w:rPr>
      </w:pPr>
      <w:r w:rsidRPr="00281334">
        <w:rPr>
          <w:lang w:val="lv-LV"/>
        </w:rPr>
        <w:t>Tāpat pastāv nopietns dubultā finansējuma risks. Un konkrēti: DAP uzturēšanai un apsaimniekošanai jau šobrīd tiek tērēti ievērojami Latvijas Republikas valsts budžeta līdzekļi (2025.gadā &gt;10m EUR). Ja infrastruktūras uzturēšana jau ir segta no valsts budžeta dotācijas (kas var kalpot arī kā valsts līdzfinansējums ES projektos), tad papildu maksas iekasēšana no lietotājiem par to pašu uzturēšanas funkciju ir pretrunā ar ES fondu finanšu disciplīnas noteikumiem.</w:t>
      </w:r>
    </w:p>
    <w:p w14:paraId="1625454D" w14:textId="77777777" w:rsidR="00281334" w:rsidRPr="00281334" w:rsidRDefault="00281334" w:rsidP="00281334">
      <w:pPr>
        <w:spacing w:before="240" w:after="240"/>
        <w:ind w:left="720"/>
        <w:jc w:val="both"/>
        <w:rPr>
          <w:lang w:val="lv-LV"/>
        </w:rPr>
      </w:pPr>
      <w:r w:rsidRPr="00281334">
        <w:rPr>
          <w:lang w:val="lv-LV"/>
        </w:rPr>
        <w:t>Centrālā finanšu un līgumu aģentūra (CFLA) stingri uzrauga "tīro ieņēmumu" gūšanu no ES finansētiem projektiem. Ja ieņēmumi no cenrāža 15. panta netika paredzēti sākotnējos projektu pieteikumos, to iekasēšana post-</w:t>
      </w:r>
      <w:proofErr w:type="spellStart"/>
      <w:r w:rsidRPr="00281334">
        <w:rPr>
          <w:lang w:val="lv-LV"/>
        </w:rPr>
        <w:t>factum</w:t>
      </w:r>
      <w:proofErr w:type="spellEnd"/>
      <w:r w:rsidRPr="00281334">
        <w:rPr>
          <w:lang w:val="lv-LV"/>
        </w:rPr>
        <w:t xml:space="preserve"> rada risku, kur var tikt prasīta pārrēķināt ES atbalsta intensitāte un atmaksāt attiecīgo summu ES budžetā. Šāds scenārijs radītu nevajadzīgu administratīvo slogu un finanšu zaudējumus valstij, padarot plānoto nelielo ieguvumu par saimnieciski absolūti nepamatotu risku.</w:t>
      </w:r>
    </w:p>
    <w:p w14:paraId="2EE05E2F" w14:textId="77777777" w:rsidR="00281334" w:rsidRPr="00281334" w:rsidRDefault="00281334" w:rsidP="00281334">
      <w:pPr>
        <w:spacing w:before="240" w:after="240"/>
        <w:ind w:left="720"/>
        <w:jc w:val="both"/>
        <w:rPr>
          <w:lang w:val="lv-LV"/>
        </w:rPr>
      </w:pPr>
      <w:r w:rsidRPr="00281334">
        <w:rPr>
          <w:lang w:val="lv-LV"/>
        </w:rPr>
        <w:lastRenderedPageBreak/>
        <w:t>Visbeidzot, maksas ieviešana publiski pieejamai infrastruktūrai var tikt interpretēta kā tirgus kropļošana, jo valsts iestāde izmanto par ES naudu uzbūvētu resursu, lai gūtu ieņēmumus situācijā, kurā alternatīvas iespējas nevalstiskajam sektoram nav pieejamas. LOF uzskata, ka šāda rīcība var novest pie potenciālām tiesvedībām un negatīvām auditu atziņām, kas var apgrūtināt turpmāko ES fondu līdzekļu piesaisti dabas aizsardzības nozarei Latvijā.</w:t>
      </w:r>
    </w:p>
    <w:p w14:paraId="708A084A"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6" w:name="_fe9fbzk2wms" w:colFirst="0" w:colLast="0"/>
      <w:bookmarkEnd w:id="6"/>
      <w:r w:rsidRPr="00281334">
        <w:rPr>
          <w:rFonts w:ascii="Times New Roman" w:hAnsi="Times New Roman" w:cs="Times New Roman"/>
          <w:b/>
          <w:bCs/>
          <w:color w:val="000000"/>
          <w:sz w:val="24"/>
          <w:szCs w:val="24"/>
          <w:lang w:val="lv-LV"/>
        </w:rPr>
        <w:t>5. Reģionālās nevienlīdzības veicināšana</w:t>
      </w:r>
    </w:p>
    <w:p w14:paraId="7A6CE934" w14:textId="77777777" w:rsidR="00281334" w:rsidRPr="00281334" w:rsidRDefault="00281334" w:rsidP="00281334">
      <w:pPr>
        <w:spacing w:before="240" w:after="240"/>
        <w:ind w:left="720"/>
        <w:jc w:val="both"/>
        <w:rPr>
          <w:lang w:val="lv-LV"/>
        </w:rPr>
      </w:pPr>
      <w:r w:rsidRPr="00281334">
        <w:rPr>
          <w:lang w:val="lv-LV"/>
        </w:rPr>
        <w:t xml:space="preserve">Saskaņā ar </w:t>
      </w:r>
      <w:hyperlink r:id="rId20">
        <w:r w:rsidRPr="00281334">
          <w:rPr>
            <w:color w:val="1155CC"/>
            <w:u w:val="single"/>
            <w:lang w:val="lv-LV"/>
          </w:rPr>
          <w:t>Reģionālās attīstības likumu</w:t>
        </w:r>
      </w:hyperlink>
      <w:r w:rsidRPr="00281334">
        <w:rPr>
          <w:lang w:val="lv-LV"/>
        </w:rPr>
        <w:t xml:space="preserve"> (saite uz likumu: </w:t>
      </w:r>
      <w:hyperlink r:id="rId21">
        <w:r w:rsidRPr="00281334">
          <w:rPr>
            <w:color w:val="1155CC"/>
            <w:u w:val="single"/>
            <w:lang w:val="lv-LV"/>
          </w:rPr>
          <w:t>https://likumi.lv/ta/id/61002-regionalas-attistibas-likums</w:t>
        </w:r>
      </w:hyperlink>
      <w:r w:rsidRPr="00281334">
        <w:rPr>
          <w:lang w:val="lv-LV"/>
        </w:rPr>
        <w:t>), valsts iestāžu rīcībai ir jābūt vērstai uz reģionālo atšķirību mazināšanu un līdzsvarotas attīstības veicināšanu. Taču plānotais cenrādis radīs absolūti pretēju efektu – tas finansiāli slogo organizatorus un pašvaldības, kuru teritorijā atrodas DAP pārvaldītās valsts zemes. Sporta rīkotāji reģionos bez ĪADT statusa varēs turpināt darbību bez papildu maksas, kamēr organizatori tradicionālos sporta galamērķos saskarsies ar izmaksu pieaugumu.</w:t>
      </w:r>
    </w:p>
    <w:p w14:paraId="3F3B6681" w14:textId="25D07512" w:rsidR="00281334" w:rsidRPr="00281334" w:rsidRDefault="00281334" w:rsidP="00281334">
      <w:pPr>
        <w:spacing w:before="240" w:after="240"/>
        <w:ind w:left="720"/>
        <w:jc w:val="both"/>
        <w:rPr>
          <w:lang w:val="lv-LV"/>
        </w:rPr>
      </w:pPr>
      <w:r w:rsidRPr="00281334">
        <w:rPr>
          <w:lang w:val="lv-LV"/>
        </w:rPr>
        <w:t>Šāda pieeja kropļo konkurenci starp nevalstiskajām organizācijām. Turklāt vislielāko sitienu saņem tā sabiedrības daļa, kur DAP valdījumā esošās zemes ir tiešā pilsētu tuvumā (Sigulda, Cēsis, Valmiera, Tukums, Rēzekne u.c.). Mēs taču netais</w:t>
      </w:r>
      <w:r>
        <w:rPr>
          <w:lang w:val="lv-LV"/>
        </w:rPr>
        <w:t>ā</w:t>
      </w:r>
      <w:r w:rsidRPr="00281334">
        <w:rPr>
          <w:lang w:val="lv-LV"/>
        </w:rPr>
        <w:t>mies aicināt pārcelt pilsētas prom no pieguļošām dabas teritorijām? Šāda pieeja var novest pie sporta pasākumu aizplūšanas no iedzīvotājiem ģeogrāfiski tuviem, ierastiem un pieejamiem dabas apvidiem, būtiski mazinot tieši vietējo kopienu sportisko aktivitāti.</w:t>
      </w:r>
    </w:p>
    <w:p w14:paraId="64D82B04" w14:textId="4927EBCF" w:rsidR="00281334" w:rsidRPr="00281334" w:rsidRDefault="00281334" w:rsidP="00281334">
      <w:pPr>
        <w:spacing w:before="240" w:after="240"/>
        <w:ind w:left="720"/>
        <w:jc w:val="both"/>
        <w:rPr>
          <w:lang w:val="lv-LV"/>
        </w:rPr>
      </w:pPr>
      <w:r w:rsidRPr="00281334">
        <w:rPr>
          <w:lang w:val="lv-LV"/>
        </w:rPr>
        <w:t>DAP prognozētā maksa ģeogrāfiski skars iedzīvotājiem vispieejamākos un sportam vērtīgākos mežu masīvus netālu no Rīgas, GNP (Gaujas Nacionālais parks) teritorijā, Rāznas nacionālajā parkā un Ķemeru nacionālajā parkā, kā arī  pilsētu apkārtnē, kas pieguļ vai ir minētajās teritorijās.</w:t>
      </w:r>
    </w:p>
    <w:p w14:paraId="53F73595" w14:textId="77777777" w:rsidR="00281334" w:rsidRPr="00281334" w:rsidRDefault="00281334" w:rsidP="00281334">
      <w:pPr>
        <w:spacing w:before="240" w:after="240"/>
        <w:ind w:left="720"/>
        <w:jc w:val="both"/>
        <w:rPr>
          <w:lang w:val="lv-LV"/>
        </w:rPr>
      </w:pPr>
      <w:r w:rsidRPr="00281334">
        <w:rPr>
          <w:lang w:val="lv-LV"/>
        </w:rPr>
        <w:t>Līdz ar sporta pasākumu pārcelšanu uz citiem reģioniem, zaudējumus cietīs arī vietējais tūrisma un pakalpojumu sektors (viesnīcas, ēdināšana), kas vēsturiski ir attīstījies ap lielākajiem sporta centriem ĪADT teritorijās. DAP rīcība radīs būtisku negatīvu multiplikatora efektu vietējā ekonomikā, kas ir tiešā pretrunā ar valsts mērķi veicināt reģionālo uzņēmējdarbību un aktīvā tūrisma attīstību.</w:t>
      </w:r>
    </w:p>
    <w:p w14:paraId="4DCF7C01" w14:textId="77777777" w:rsidR="00281334" w:rsidRPr="00281334" w:rsidRDefault="00281334" w:rsidP="00281334">
      <w:pPr>
        <w:spacing w:before="240" w:after="240"/>
        <w:ind w:left="720"/>
        <w:jc w:val="both"/>
        <w:rPr>
          <w:lang w:val="lv-LV"/>
        </w:rPr>
      </w:pPr>
      <w:r w:rsidRPr="00281334">
        <w:rPr>
          <w:lang w:val="lv-LV"/>
        </w:rPr>
        <w:t>Ir ētiski un juridiski nepieņemami sodīt valsts reģionus un to vietējās kopienas par to, ka tajos ir saglabātas un tiek aizsargātas nacionālas dabas vērtības. Valstij būtu jāatbalsta sporta organizācijas, kas savu darbību saista ar dabas izglītību, tautas sportu un veselīgu dzīvesveidu šajās teritorijās, nevis jāizmanto ĪADT statuss kā instruments papildu finanšu līdzekļu iekasēšanai no vietējiem sabiedriskajiem aktīvistiem.</w:t>
      </w:r>
    </w:p>
    <w:p w14:paraId="2BD51B44" w14:textId="77777777" w:rsidR="00281334" w:rsidRPr="00281334" w:rsidRDefault="00281334" w:rsidP="00281334">
      <w:pPr>
        <w:pStyle w:val="Heading3"/>
        <w:keepLines w:val="0"/>
        <w:spacing w:before="280"/>
        <w:jc w:val="both"/>
        <w:rPr>
          <w:rFonts w:ascii="Times New Roman" w:hAnsi="Times New Roman" w:cs="Times New Roman"/>
          <w:b/>
          <w:bCs/>
          <w:color w:val="000000"/>
          <w:sz w:val="24"/>
          <w:szCs w:val="24"/>
          <w:lang w:val="lv-LV"/>
        </w:rPr>
      </w:pPr>
      <w:bookmarkStart w:id="7" w:name="_copyn2d51fvw" w:colFirst="0" w:colLast="0"/>
      <w:bookmarkEnd w:id="7"/>
      <w:r w:rsidRPr="00281334">
        <w:rPr>
          <w:rFonts w:ascii="Times New Roman" w:hAnsi="Times New Roman" w:cs="Times New Roman"/>
          <w:b/>
          <w:bCs/>
          <w:color w:val="000000"/>
          <w:sz w:val="24"/>
          <w:szCs w:val="24"/>
          <w:lang w:val="lv-LV"/>
        </w:rPr>
        <w:lastRenderedPageBreak/>
        <w:t>6. Pilnvaru pārsniegšana – administratīva funkcija nav pakalpojums</w:t>
      </w:r>
    </w:p>
    <w:p w14:paraId="2983BE92" w14:textId="77777777" w:rsidR="00281334" w:rsidRPr="00281334" w:rsidRDefault="00281334" w:rsidP="00281334">
      <w:pPr>
        <w:keepNext/>
        <w:numPr>
          <w:ilvl w:val="0"/>
          <w:numId w:val="4"/>
        </w:numPr>
        <w:suppressAutoHyphens w:val="0"/>
        <w:spacing w:before="240" w:line="276" w:lineRule="auto"/>
        <w:jc w:val="both"/>
        <w:rPr>
          <w:lang w:val="lv-LV"/>
        </w:rPr>
      </w:pPr>
      <w:r w:rsidRPr="00281334">
        <w:rPr>
          <w:b/>
          <w:bCs/>
          <w:lang w:val="lv-LV"/>
        </w:rPr>
        <w:t>Pasākumu saskaņošana ir valsts pārvaldes uzraudzības funkcija, nevis publisks pakalpojums.</w:t>
      </w:r>
    </w:p>
    <w:p w14:paraId="3E32A9BA" w14:textId="77777777" w:rsidR="00281334" w:rsidRPr="00281334" w:rsidRDefault="00281334" w:rsidP="00281334">
      <w:pPr>
        <w:keepNext/>
        <w:numPr>
          <w:ilvl w:val="0"/>
          <w:numId w:val="4"/>
        </w:numPr>
        <w:suppressAutoHyphens w:val="0"/>
        <w:spacing w:after="240" w:line="276" w:lineRule="auto"/>
        <w:jc w:val="both"/>
        <w:rPr>
          <w:lang w:val="lv-LV"/>
        </w:rPr>
      </w:pPr>
      <w:r w:rsidRPr="00281334">
        <w:rPr>
          <w:b/>
          <w:bCs/>
          <w:lang w:val="lv-LV"/>
        </w:rPr>
        <w:t>Budžeta likumdošana neparedz maksu par iestādes obligāto administratīvo lēmumu pieņemšanu.</w:t>
      </w:r>
    </w:p>
    <w:p w14:paraId="38A6115F" w14:textId="77777777" w:rsidR="00281334" w:rsidRPr="00281334" w:rsidRDefault="00281334" w:rsidP="00281334">
      <w:pPr>
        <w:keepNext/>
        <w:spacing w:before="240" w:after="240"/>
        <w:ind w:left="720"/>
        <w:jc w:val="both"/>
        <w:rPr>
          <w:lang w:val="lv-LV"/>
        </w:rPr>
      </w:pPr>
      <w:r w:rsidRPr="00281334">
        <w:rPr>
          <w:lang w:val="lv-LV"/>
        </w:rPr>
        <w:t>Minētā DAP cenrāža ierosinājums, būtībā, ir situācija, kur publiskās pārvaldes iestāde rīkojas ārpus savas kompetences vai likumā noteiktā deleģējuma robežām.</w:t>
      </w:r>
    </w:p>
    <w:p w14:paraId="55F54A51" w14:textId="77777777" w:rsidR="00281334" w:rsidRPr="00281334" w:rsidRDefault="00281334" w:rsidP="00281334">
      <w:pPr>
        <w:spacing w:before="240" w:after="240"/>
        <w:ind w:left="720"/>
        <w:jc w:val="both"/>
        <w:rPr>
          <w:lang w:val="lv-LV"/>
        </w:rPr>
      </w:pPr>
      <w:r w:rsidRPr="00281334">
        <w:rPr>
          <w:lang w:val="lv-LV"/>
        </w:rPr>
        <w:t xml:space="preserve">Saskaņā ar </w:t>
      </w:r>
      <w:hyperlink r:id="rId22">
        <w:r w:rsidRPr="00281334">
          <w:rPr>
            <w:color w:val="1155CC"/>
            <w:u w:val="single"/>
            <w:lang w:val="lv-LV"/>
          </w:rPr>
          <w:t>Likuma par budžetu un finanšu vadību</w:t>
        </w:r>
      </w:hyperlink>
      <w:r w:rsidRPr="00281334">
        <w:rPr>
          <w:lang w:val="lv-LV"/>
        </w:rPr>
        <w:t xml:space="preserve"> (</w:t>
      </w:r>
      <w:hyperlink r:id="rId23">
        <w:r w:rsidRPr="00281334">
          <w:rPr>
            <w:color w:val="1155CC"/>
            <w:u w:val="single"/>
            <w:lang w:val="lv-LV"/>
          </w:rPr>
          <w:t>https://likumi.lv/ta/id/58057-likums-par-budzetu-un-finansu-vadibu</w:t>
        </w:r>
      </w:hyperlink>
      <w:r w:rsidRPr="00281334">
        <w:rPr>
          <w:lang w:val="lv-LV"/>
        </w:rPr>
        <w:t>), DAP ir budžeta finansēta iestāde. Atbilstoši likumam, “</w:t>
      </w:r>
      <w:r w:rsidRPr="00281334">
        <w:rPr>
          <w:i/>
          <w:iCs/>
          <w:lang w:val="lv-LV"/>
        </w:rPr>
        <w:t>Maksas pakalpojums — pasākumu kopums, ko valsts budžeta iestāde ārējos normatīvajos aktos paredzētajos gadījumos veic par samaksu, lai nodrošinātu sabiedrības vajadzību ievērošanu.</w:t>
      </w:r>
      <w:r w:rsidRPr="00281334">
        <w:rPr>
          <w:lang w:val="lv-LV"/>
        </w:rPr>
        <w:t xml:space="preserve">”. </w:t>
      </w:r>
    </w:p>
    <w:p w14:paraId="3E30F957" w14:textId="77777777" w:rsidR="00281334" w:rsidRPr="00281334" w:rsidRDefault="00281334" w:rsidP="00281334">
      <w:pPr>
        <w:spacing w:before="240" w:after="240"/>
        <w:ind w:left="720"/>
        <w:jc w:val="both"/>
        <w:rPr>
          <w:lang w:val="lv-LV"/>
        </w:rPr>
      </w:pPr>
      <w:r w:rsidRPr="00281334">
        <w:rPr>
          <w:lang w:val="lv-LV"/>
        </w:rPr>
        <w:t>Tātad, maksas pakalpojums ir darbība, ko iestāde veic pēc klienta pieprasījuma, sniedzot tam labumu. Publiska pasākuma saskaņošana un atļaujas izsniegšana ir DAP administratīvā funkcija, ko iestāde veic kā kontrolējošā institūcija, nevis kā servisa sniedzējs.</w:t>
      </w:r>
    </w:p>
    <w:p w14:paraId="77DA585E" w14:textId="77777777" w:rsidR="00281334" w:rsidRPr="00281334" w:rsidRDefault="00281334" w:rsidP="00281334">
      <w:pPr>
        <w:spacing w:before="240" w:after="240"/>
        <w:ind w:left="720"/>
        <w:jc w:val="both"/>
        <w:rPr>
          <w:lang w:val="lv-LV"/>
        </w:rPr>
      </w:pPr>
      <w:r w:rsidRPr="00281334">
        <w:rPr>
          <w:lang w:val="lv-LV"/>
        </w:rPr>
        <w:t>Iestāde nedrīkst patvaļīgi definēt savu administratīvo uzraudzību kā maksas pakalpojumu. Ja DAP nevar definēt konkrētu papildu labumu organizatoram, tad šis maksājums uzskatāms par patvaļīgu valsts nodevu. Tā kā pasākuma saskaņošana ir obligāta (bez tās rīkot nedrīkst) un tā ir kontroles funkcija, tā pēc būtības ir nodeva, nevis pakalpojums.</w:t>
      </w:r>
    </w:p>
    <w:p w14:paraId="43E566EA" w14:textId="516CDB05" w:rsidR="00281334" w:rsidRPr="00281334" w:rsidRDefault="00281334" w:rsidP="00281334">
      <w:pPr>
        <w:spacing w:before="240" w:after="240"/>
        <w:ind w:left="720"/>
        <w:jc w:val="both"/>
        <w:rPr>
          <w:lang w:val="lv-LV"/>
        </w:rPr>
      </w:pPr>
      <w:r w:rsidRPr="00281334">
        <w:rPr>
          <w:lang w:val="lv-LV"/>
        </w:rPr>
        <w:t xml:space="preserve">LR tiesiskais regulējums nosaka, ka Ministru kabinets drīkst ieviest jaunas nodevas tikai tad, ja atbilstošas nozares likumā ir ietverts </w:t>
      </w:r>
      <w:r w:rsidRPr="00281334">
        <w:rPr>
          <w:u w:val="single"/>
          <w:lang w:val="lv-LV"/>
        </w:rPr>
        <w:t>tiešs un nepārprotams</w:t>
      </w:r>
      <w:r w:rsidRPr="00281334">
        <w:rPr>
          <w:lang w:val="lv-LV"/>
        </w:rPr>
        <w:t xml:space="preserve"> deleģējums šādai rīcībai, taču šobrīd dabas aizsardzības jomu regulējošie likumi Dabas aizsardzības pārvaldei šādu konkrētu pilnvarojumu neparedz, padarot ierosināto 15. panta redakciju par juridiski nepamatotu pilnvaru pārsniegšanu.</w:t>
      </w:r>
    </w:p>
    <w:p w14:paraId="6C57BE90" w14:textId="77777777" w:rsidR="00281334" w:rsidRPr="00281334" w:rsidRDefault="00281334" w:rsidP="00281334">
      <w:pPr>
        <w:pStyle w:val="Heading3"/>
        <w:keepLines w:val="0"/>
        <w:spacing w:before="280"/>
        <w:jc w:val="both"/>
        <w:rPr>
          <w:rFonts w:ascii="Times New Roman" w:hAnsi="Times New Roman" w:cs="Times New Roman"/>
          <w:b/>
          <w:bCs/>
          <w:color w:val="000000"/>
          <w:sz w:val="24"/>
          <w:szCs w:val="24"/>
          <w:lang w:val="lv-LV"/>
        </w:rPr>
      </w:pPr>
      <w:bookmarkStart w:id="8" w:name="_rd21qpp5unv5" w:colFirst="0" w:colLast="0"/>
      <w:bookmarkEnd w:id="8"/>
      <w:r w:rsidRPr="00281334">
        <w:rPr>
          <w:rFonts w:ascii="Times New Roman" w:hAnsi="Times New Roman" w:cs="Times New Roman"/>
          <w:b/>
          <w:bCs/>
          <w:color w:val="000000"/>
          <w:sz w:val="24"/>
          <w:szCs w:val="24"/>
          <w:lang w:val="lv-LV"/>
        </w:rPr>
        <w:t>7. Pakalpojuma būtības trūkums un slēpta dubultā nodokļa uzlikšana</w:t>
      </w:r>
    </w:p>
    <w:p w14:paraId="7D36957E" w14:textId="77777777" w:rsidR="00281334" w:rsidRPr="00281334" w:rsidRDefault="00281334" w:rsidP="00281334">
      <w:pPr>
        <w:keepNext/>
        <w:numPr>
          <w:ilvl w:val="0"/>
          <w:numId w:val="8"/>
        </w:numPr>
        <w:suppressAutoHyphens w:val="0"/>
        <w:spacing w:before="240" w:line="276" w:lineRule="auto"/>
        <w:jc w:val="both"/>
        <w:rPr>
          <w:b/>
          <w:bCs/>
          <w:lang w:val="lv-LV"/>
        </w:rPr>
      </w:pPr>
      <w:r w:rsidRPr="00281334">
        <w:rPr>
          <w:b/>
          <w:bCs/>
          <w:lang w:val="lv-LV"/>
        </w:rPr>
        <w:t>Paredzētā maksa neatbilst maksas pakalpojuma juridiskajai definīcijai.</w:t>
      </w:r>
    </w:p>
    <w:p w14:paraId="3211F44A" w14:textId="77777777" w:rsidR="00281334" w:rsidRPr="00281334" w:rsidRDefault="00281334" w:rsidP="00281334">
      <w:pPr>
        <w:keepNext/>
        <w:numPr>
          <w:ilvl w:val="0"/>
          <w:numId w:val="8"/>
        </w:numPr>
        <w:suppressAutoHyphens w:val="0"/>
        <w:spacing w:after="240" w:line="276" w:lineRule="auto"/>
        <w:jc w:val="both"/>
        <w:rPr>
          <w:lang w:val="lv-LV"/>
        </w:rPr>
      </w:pPr>
      <w:r w:rsidRPr="00281334">
        <w:rPr>
          <w:b/>
          <w:bCs/>
          <w:lang w:val="lv-LV"/>
        </w:rPr>
        <w:t>Tiek ieviests obligāts "piekļuves nodoklis" valsts zemei, kuras uzturēšana jau ir apmaksāta.</w:t>
      </w:r>
    </w:p>
    <w:p w14:paraId="75D59BE9" w14:textId="77777777" w:rsidR="00281334" w:rsidRPr="00281334" w:rsidRDefault="00281334" w:rsidP="00281334">
      <w:pPr>
        <w:keepNext/>
        <w:spacing w:before="240" w:after="240"/>
        <w:ind w:left="720"/>
        <w:jc w:val="both"/>
        <w:rPr>
          <w:lang w:val="lv-LV"/>
        </w:rPr>
      </w:pPr>
      <w:r w:rsidRPr="00281334">
        <w:rPr>
          <w:lang w:val="lv-LV"/>
        </w:rPr>
        <w:t xml:space="preserve">Projekta 15. punktā minētā maksa nesatur nevienu konkrētu, definētu un aprakstītu DAP sniegtu pakalpojumu. Ja nav pakalpojuma, šāda maksa </w:t>
      </w:r>
      <w:r w:rsidRPr="00281334">
        <w:rPr>
          <w:lang w:val="lv-LV"/>
        </w:rPr>
        <w:lastRenderedPageBreak/>
        <w:t>uzskatāma par patvaļīgu maksājumu par atrašanos valsts īpašumā, kas neatbilst cenrāža tiesiskajam ietvaram, un ir pretrunā vairākiem LR likumiem.</w:t>
      </w:r>
    </w:p>
    <w:p w14:paraId="1ECB4277" w14:textId="77777777" w:rsidR="00281334" w:rsidRPr="00281334" w:rsidRDefault="00281334" w:rsidP="00281334">
      <w:pPr>
        <w:spacing w:before="240" w:after="240"/>
        <w:ind w:left="720"/>
        <w:jc w:val="both"/>
        <w:rPr>
          <w:lang w:val="lv-LV"/>
        </w:rPr>
      </w:pPr>
      <w:r w:rsidRPr="00281334">
        <w:rPr>
          <w:lang w:val="lv-LV"/>
        </w:rPr>
        <w:t>Sabiedrība jau šobrīd ar saviem nodokļiem finansē DAP darbību. Iecerētā maksa klasificējama kā reāla dubultā aplikšana ar nodokli, jo dabas teritoriju uzturēšanas funkcija jau tiek segta no valsts budžeta dotācijas. Minētais cenrāža 15.panta ierosinājums pārkāpj tiesiskās paļāvības principu par valsts koplietošanas resursu brīvu pieejamību.</w:t>
      </w:r>
    </w:p>
    <w:p w14:paraId="76C19CC7"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9" w:name="_jwrn1kkd7vof" w:colFirst="0" w:colLast="0"/>
      <w:bookmarkEnd w:id="9"/>
      <w:r w:rsidRPr="00281334">
        <w:rPr>
          <w:rFonts w:ascii="Times New Roman" w:hAnsi="Times New Roman" w:cs="Times New Roman"/>
          <w:b/>
          <w:bCs/>
          <w:color w:val="000000"/>
          <w:sz w:val="24"/>
          <w:szCs w:val="24"/>
          <w:lang w:val="lv-LV"/>
        </w:rPr>
        <w:t xml:space="preserve">8. Saimnieciskā </w:t>
      </w:r>
      <w:proofErr w:type="spellStart"/>
      <w:r w:rsidRPr="00281334">
        <w:rPr>
          <w:rFonts w:ascii="Times New Roman" w:hAnsi="Times New Roman" w:cs="Times New Roman"/>
          <w:b/>
          <w:bCs/>
          <w:color w:val="000000"/>
          <w:sz w:val="24"/>
          <w:szCs w:val="24"/>
          <w:lang w:val="lv-LV"/>
        </w:rPr>
        <w:t>neefektivitāte</w:t>
      </w:r>
      <w:proofErr w:type="spellEnd"/>
      <w:r w:rsidRPr="00281334">
        <w:rPr>
          <w:rFonts w:ascii="Times New Roman" w:hAnsi="Times New Roman" w:cs="Times New Roman"/>
          <w:b/>
          <w:bCs/>
          <w:color w:val="000000"/>
          <w:sz w:val="24"/>
          <w:szCs w:val="24"/>
          <w:lang w:val="lv-LV"/>
        </w:rPr>
        <w:t xml:space="preserve"> un nesamērīgs administratīvais slogs</w:t>
      </w:r>
    </w:p>
    <w:p w14:paraId="7CA87E6B" w14:textId="77777777" w:rsidR="00281334" w:rsidRPr="00281334" w:rsidRDefault="00281334" w:rsidP="00281334">
      <w:pPr>
        <w:numPr>
          <w:ilvl w:val="0"/>
          <w:numId w:val="5"/>
        </w:numPr>
        <w:suppressAutoHyphens w:val="0"/>
        <w:spacing w:before="240" w:line="276" w:lineRule="auto"/>
        <w:jc w:val="both"/>
        <w:rPr>
          <w:lang w:val="lv-LV"/>
        </w:rPr>
      </w:pPr>
      <w:r w:rsidRPr="00281334">
        <w:rPr>
          <w:b/>
          <w:bCs/>
          <w:lang w:val="lv-LV"/>
        </w:rPr>
        <w:t>Plānotie ieņēmumi (ap 16'000 EUR) ir nesamērīgi mazi pret radīto administratīvo slogu.</w:t>
      </w:r>
    </w:p>
    <w:p w14:paraId="6706C016" w14:textId="77777777" w:rsidR="00281334" w:rsidRPr="00281334" w:rsidRDefault="00281334" w:rsidP="00281334">
      <w:pPr>
        <w:numPr>
          <w:ilvl w:val="0"/>
          <w:numId w:val="5"/>
        </w:numPr>
        <w:suppressAutoHyphens w:val="0"/>
        <w:spacing w:after="240" w:line="276" w:lineRule="auto"/>
        <w:jc w:val="both"/>
        <w:rPr>
          <w:lang w:val="lv-LV"/>
        </w:rPr>
      </w:pPr>
      <w:r w:rsidRPr="00281334">
        <w:rPr>
          <w:b/>
          <w:bCs/>
          <w:lang w:val="lv-LV"/>
        </w:rPr>
        <w:t>DAP šobrīd, iespējams, nepilnīgi izmanto tiesības veikt ilgtspējīgu savu zemju un mežu apsaimniekošanu neitrālajās zonās, lai gūtu ienākumus.</w:t>
      </w:r>
    </w:p>
    <w:p w14:paraId="0903F785" w14:textId="77777777" w:rsidR="00281334" w:rsidRPr="00281334" w:rsidRDefault="00281334" w:rsidP="00281334">
      <w:pPr>
        <w:spacing w:before="240" w:after="240"/>
        <w:ind w:left="720"/>
        <w:jc w:val="both"/>
        <w:rPr>
          <w:lang w:val="lv-LV"/>
        </w:rPr>
      </w:pPr>
      <w:r w:rsidRPr="00281334">
        <w:rPr>
          <w:lang w:val="lv-LV"/>
        </w:rPr>
        <w:t xml:space="preserve">Ir saimnieciski nepamatoti uzlikt slogu dažādām sabiedrības organizācijām (biedrībām) ar sarežģītu un nepamatotu procesu par summu, kas DAP budžetā ir mazāka par 0,2% (aprēķins balstās Projekta anotācijā sniegtajos datos par plānoto gada ieņēmumu ~16’000 EUR apmērā no 15.panta ieviešanas, </w:t>
      </w:r>
      <w:proofErr w:type="spellStart"/>
      <w:r w:rsidRPr="00281334">
        <w:rPr>
          <w:lang w:val="lv-LV"/>
        </w:rPr>
        <w:t>sk</w:t>
      </w:r>
      <w:proofErr w:type="spellEnd"/>
      <w:r w:rsidRPr="00281334">
        <w:rPr>
          <w:lang w:val="lv-LV"/>
        </w:rPr>
        <w:t xml:space="preserve"> paskaidrojumu Anotācijā pie “3. Tiesību akta projekta ietekme uz valsts budžetu un pašvaldību budžetiem”). DAP ierēdņu laika patēriņš, pārbaudot dalībnieku statusus, var radīt lielākas izmaksas valstij nekā paši ieņēmumi, padarot šo par neefektīvu birokrātiju.</w:t>
      </w:r>
    </w:p>
    <w:p w14:paraId="247DAC02" w14:textId="77777777" w:rsidR="00281334" w:rsidRDefault="00281334" w:rsidP="00281334">
      <w:pPr>
        <w:spacing w:before="240" w:after="240"/>
        <w:ind w:left="720"/>
        <w:jc w:val="both"/>
        <w:rPr>
          <w:lang w:val="lv-LV"/>
        </w:rPr>
      </w:pPr>
      <w:r w:rsidRPr="00281334">
        <w:rPr>
          <w:lang w:val="lv-LV"/>
        </w:rPr>
        <w:t xml:space="preserve">Saskaņā ar Meža likumu, DAP kā valsts zemes pārvaldītājam ir tiesības (un pienākums) veikt mežu apsaimniekošanu savā valdījumā esošajās zemās. Tai skaitā arī Īpaši Aizsargājamajās Dabas teritoriju (ĪADT) neitrālajās un ainavu aizsardzības zonās. Jau šobrīd novērojama, iespējams, nepietiekama apsaimniekošana DAP pārvaldītajos mežos, kur izlases un sanitāro ciršu (ilgtspējīgas metodes), iespējams, ir par maz, tāpēc tas rada būtisku dažādu </w:t>
      </w:r>
    </w:p>
    <w:p w14:paraId="21B76E92" w14:textId="77777777" w:rsidR="00281334" w:rsidRDefault="00281334" w:rsidP="00281334">
      <w:pPr>
        <w:spacing w:before="240" w:after="240"/>
        <w:ind w:left="720"/>
        <w:jc w:val="both"/>
        <w:rPr>
          <w:lang w:val="lv-LV"/>
        </w:rPr>
      </w:pPr>
    </w:p>
    <w:p w14:paraId="122B4160" w14:textId="77777777" w:rsidR="00281334" w:rsidRDefault="00281334" w:rsidP="00281334">
      <w:pPr>
        <w:spacing w:before="240" w:after="240"/>
        <w:ind w:left="720"/>
        <w:jc w:val="both"/>
        <w:rPr>
          <w:lang w:val="lv-LV"/>
        </w:rPr>
      </w:pPr>
    </w:p>
    <w:p w14:paraId="1666E050" w14:textId="2077BA52" w:rsidR="00281334" w:rsidRPr="00281334" w:rsidRDefault="00281334" w:rsidP="00281334">
      <w:pPr>
        <w:spacing w:before="240" w:after="240"/>
        <w:ind w:left="720"/>
        <w:jc w:val="both"/>
        <w:rPr>
          <w:lang w:val="lv-LV"/>
        </w:rPr>
      </w:pPr>
      <w:r w:rsidRPr="00281334">
        <w:rPr>
          <w:lang w:val="lv-LV"/>
        </w:rPr>
        <w:t>kaitēkļu savairošanās risku un citādi pazemina apsaimniekoto zemju un mežu vērtību, tai skaitā, arī sabiedrības rekreācijas jomā. Saprātīga minēto DAP pārvaldībā esošo resu</w:t>
      </w:r>
      <w:r>
        <w:rPr>
          <w:lang w:val="lv-LV"/>
        </w:rPr>
        <w:t>r</w:t>
      </w:r>
      <w:r w:rsidRPr="00281334">
        <w:rPr>
          <w:lang w:val="lv-LV"/>
        </w:rPr>
        <w:t>su apsaimniekošana organizācijas budžetā ienestu daudzkārt lielāku summu nekā visa gada plānotā maksa no sporta organizācijām.</w:t>
      </w:r>
    </w:p>
    <w:p w14:paraId="03B810B1" w14:textId="77777777" w:rsidR="00281334" w:rsidRPr="00281334" w:rsidRDefault="00281334" w:rsidP="00281334">
      <w:pPr>
        <w:pStyle w:val="Heading3"/>
        <w:keepNext w:val="0"/>
        <w:keepLines w:val="0"/>
        <w:spacing w:before="280"/>
        <w:jc w:val="both"/>
        <w:rPr>
          <w:rFonts w:ascii="Times New Roman" w:hAnsi="Times New Roman" w:cs="Times New Roman"/>
          <w:b/>
          <w:bCs/>
          <w:color w:val="000000"/>
          <w:sz w:val="24"/>
          <w:szCs w:val="24"/>
          <w:lang w:val="lv-LV"/>
        </w:rPr>
      </w:pPr>
      <w:bookmarkStart w:id="10" w:name="_mqqf6ob5z9vg" w:colFirst="0" w:colLast="0"/>
      <w:bookmarkEnd w:id="10"/>
      <w:r w:rsidRPr="00281334">
        <w:rPr>
          <w:rFonts w:ascii="Times New Roman" w:hAnsi="Times New Roman" w:cs="Times New Roman"/>
          <w:b/>
          <w:bCs/>
          <w:color w:val="000000"/>
          <w:sz w:val="24"/>
          <w:szCs w:val="24"/>
          <w:lang w:val="lv-LV"/>
        </w:rPr>
        <w:t>LOF aicina:</w:t>
      </w:r>
    </w:p>
    <w:p w14:paraId="47650F8C" w14:textId="77777777" w:rsidR="00281334" w:rsidRPr="00281334" w:rsidRDefault="00281334" w:rsidP="00281334">
      <w:pPr>
        <w:numPr>
          <w:ilvl w:val="0"/>
          <w:numId w:val="9"/>
        </w:numPr>
        <w:suppressAutoHyphens w:val="0"/>
        <w:spacing w:before="240" w:line="276" w:lineRule="auto"/>
        <w:jc w:val="both"/>
        <w:rPr>
          <w:lang w:val="lv-LV"/>
        </w:rPr>
      </w:pPr>
      <w:r w:rsidRPr="00281334">
        <w:rPr>
          <w:b/>
          <w:bCs/>
          <w:lang w:val="lv-LV"/>
        </w:rPr>
        <w:t>Pilnībā svītrot 15. pantu</w:t>
      </w:r>
      <w:r w:rsidRPr="00281334">
        <w:rPr>
          <w:lang w:val="lv-LV"/>
        </w:rPr>
        <w:t xml:space="preserve"> no Projekta kā tiesiski nepamatotu un saimnieciski neefektīvu.</w:t>
      </w:r>
    </w:p>
    <w:p w14:paraId="0B123F03" w14:textId="77777777" w:rsidR="00281334" w:rsidRPr="00281334" w:rsidRDefault="00281334" w:rsidP="00281334">
      <w:pPr>
        <w:numPr>
          <w:ilvl w:val="0"/>
          <w:numId w:val="9"/>
        </w:numPr>
        <w:suppressAutoHyphens w:val="0"/>
        <w:spacing w:after="240" w:line="276" w:lineRule="auto"/>
        <w:jc w:val="both"/>
        <w:rPr>
          <w:lang w:val="lv-LV"/>
        </w:rPr>
      </w:pPr>
      <w:r w:rsidRPr="00281334">
        <w:rPr>
          <w:b/>
          <w:bCs/>
          <w:lang w:val="lv-LV"/>
        </w:rPr>
        <w:lastRenderedPageBreak/>
        <w:t>Izveidot pastāvīgu sadarbības un komunikāciju platformu (padomi)</w:t>
      </w:r>
      <w:r w:rsidRPr="00281334">
        <w:rPr>
          <w:lang w:val="lv-LV"/>
        </w:rPr>
        <w:t>, kuras ietvaros varētu notikt publiskas tikšanās starp DAP, VARAM, IZM un tautas sporta organizācijām, lai kopīgi izdiskutētu potenciālas iniciatīvas dabas aizsardzības un sporta pasākumu organizēšanas jomā. Šāda stratēģiska partnerība nodrošinātu labas pārvaldības principu ievērošanu, laicīgi iesaistītu pilsonisko sabiedrību un ļautu izvairīties no nepārdomātu, tiesiski un saimnieciski pretrunīgu iniciatīvu rosināšanu nākotnē, vienlaikus sekmējot gan dabas aizsardzības, gan sabiedrības veselības interešu līdzsvarotu sasniegšanu.</w:t>
      </w:r>
    </w:p>
    <w:p w14:paraId="5607FEB3" w14:textId="77777777" w:rsidR="00281334" w:rsidRPr="00281334" w:rsidRDefault="00281334" w:rsidP="00281334">
      <w:pPr>
        <w:spacing w:before="240" w:after="240"/>
        <w:jc w:val="both"/>
        <w:rPr>
          <w:lang w:val="lv-LV"/>
        </w:rPr>
      </w:pPr>
    </w:p>
    <w:p w14:paraId="53812293" w14:textId="4DE131E5" w:rsidR="00281334" w:rsidRPr="00281334" w:rsidRDefault="00281334" w:rsidP="00281334">
      <w:pPr>
        <w:spacing w:before="240" w:after="240"/>
        <w:jc w:val="both"/>
        <w:rPr>
          <w:lang w:val="lv-LV"/>
        </w:rPr>
      </w:pPr>
      <w:r w:rsidRPr="00281334">
        <w:rPr>
          <w:lang w:val="lv-LV"/>
        </w:rPr>
        <w:t>Ar cieņu</w:t>
      </w:r>
    </w:p>
    <w:p w14:paraId="1C184609" w14:textId="77777777" w:rsidR="00281334" w:rsidRPr="00281334" w:rsidRDefault="00281334" w:rsidP="00281334">
      <w:pPr>
        <w:spacing w:before="240" w:after="240"/>
        <w:jc w:val="both"/>
        <w:rPr>
          <w:lang w:val="lv-LV"/>
        </w:rPr>
      </w:pPr>
      <w:r w:rsidRPr="00281334">
        <w:rPr>
          <w:lang w:val="lv-LV"/>
        </w:rPr>
        <w:t>Latvijas Orientēšanās federācijas vārdā</w:t>
      </w:r>
    </w:p>
    <w:p w14:paraId="6A437892" w14:textId="77777777" w:rsidR="00281334" w:rsidRPr="00281334" w:rsidRDefault="00281334" w:rsidP="00281334">
      <w:pPr>
        <w:spacing w:before="240" w:after="240"/>
        <w:jc w:val="both"/>
        <w:rPr>
          <w:b/>
          <w:bCs/>
          <w:lang w:val="lv-LV"/>
        </w:rPr>
      </w:pPr>
      <w:r w:rsidRPr="00281334">
        <w:rPr>
          <w:b/>
          <w:bCs/>
          <w:lang w:val="lv-LV"/>
        </w:rPr>
        <w:t>Juris Žilko</w:t>
      </w:r>
    </w:p>
    <w:p w14:paraId="397566CF" w14:textId="7429FE92" w:rsidR="00281334" w:rsidRPr="00281334" w:rsidRDefault="00281334" w:rsidP="00281334">
      <w:pPr>
        <w:spacing w:before="240" w:after="240"/>
        <w:jc w:val="both"/>
        <w:rPr>
          <w:lang w:val="lv-LV"/>
        </w:rPr>
      </w:pPr>
      <w:r w:rsidRPr="00281334">
        <w:rPr>
          <w:lang w:val="lv-LV"/>
        </w:rPr>
        <w:t xml:space="preserve">LOF </w:t>
      </w:r>
      <w:r w:rsidR="00C64468">
        <w:rPr>
          <w:lang w:val="lv-LV"/>
        </w:rPr>
        <w:t>p</w:t>
      </w:r>
      <w:r w:rsidRPr="00281334">
        <w:rPr>
          <w:lang w:val="lv-LV"/>
        </w:rPr>
        <w:t>rezidents</w:t>
      </w:r>
    </w:p>
    <w:p w14:paraId="67F5F102" w14:textId="77777777" w:rsidR="00281334" w:rsidRPr="00281334" w:rsidRDefault="00281334" w:rsidP="00281334">
      <w:pPr>
        <w:keepNext/>
        <w:jc w:val="both"/>
        <w:rPr>
          <w:lang w:val="lv-LV"/>
        </w:rPr>
      </w:pPr>
    </w:p>
    <w:p w14:paraId="38DCB8DD" w14:textId="77777777" w:rsidR="000A0A6D" w:rsidRPr="000A0A6D" w:rsidRDefault="000A0A6D" w:rsidP="000A0A6D">
      <w:pPr>
        <w:rPr>
          <w:lang w:val="lv-LV"/>
        </w:rPr>
      </w:pPr>
    </w:p>
    <w:p w14:paraId="461DEE1E" w14:textId="2A12BCA2" w:rsidR="00687E02" w:rsidRPr="000A0A6D" w:rsidRDefault="000A0A6D" w:rsidP="000A0A6D">
      <w:pPr>
        <w:ind w:left="720"/>
        <w:rPr>
          <w:i/>
          <w:lang w:eastAsia="lv-LV"/>
        </w:rPr>
      </w:pPr>
      <w:r>
        <w:rPr>
          <w:i/>
          <w:lang w:val="lv-LV" w:eastAsia="lv-LV"/>
        </w:rPr>
        <w:t>*</w:t>
      </w:r>
      <w:r>
        <w:rPr>
          <w:i/>
          <w:lang w:eastAsia="lv-LV"/>
        </w:rPr>
        <w:t>Dokuments parakstīts elektroniski ar drošu elektronisko parakstu</w:t>
      </w:r>
    </w:p>
    <w:p w14:paraId="0544DC9A" w14:textId="77777777" w:rsidR="00687E02" w:rsidRDefault="00687E02">
      <w:pPr>
        <w:ind w:left="1440" w:firstLine="720"/>
        <w:rPr>
          <w:rFonts w:eastAsia="Arial Unicode MS"/>
          <w:i/>
          <w:kern w:val="2"/>
          <w:sz w:val="20"/>
          <w:szCs w:val="18"/>
          <w:lang w:val="lv-LV" w:eastAsia="hi-IN" w:bidi="hi-IN"/>
        </w:rPr>
      </w:pPr>
    </w:p>
    <w:p w14:paraId="734AD587" w14:textId="77777777" w:rsidR="00F8223F" w:rsidRDefault="00F8223F" w:rsidP="00F8223F">
      <w:pPr>
        <w:jc w:val="center"/>
        <w:rPr>
          <w:lang w:val="lv-LV"/>
        </w:rPr>
      </w:pPr>
    </w:p>
    <w:p w14:paraId="1382BEEE" w14:textId="77777777" w:rsidR="00F8223F" w:rsidRDefault="00F8223F" w:rsidP="00F8223F">
      <w:pPr>
        <w:jc w:val="center"/>
        <w:rPr>
          <w:lang w:val="lv-LV"/>
        </w:rPr>
      </w:pPr>
    </w:p>
    <w:p w14:paraId="1DA31B98" w14:textId="77777777" w:rsidR="00F8223F" w:rsidRDefault="00F8223F" w:rsidP="00F8223F">
      <w:pPr>
        <w:rPr>
          <w:lang w:val="lv-LV"/>
        </w:rPr>
      </w:pPr>
    </w:p>
    <w:p w14:paraId="2BF79CBB" w14:textId="77777777" w:rsidR="00686EA7" w:rsidRDefault="00686EA7" w:rsidP="00686EA7">
      <w:pPr>
        <w:jc w:val="center"/>
        <w:rPr>
          <w:lang w:val="en-US"/>
        </w:rPr>
      </w:pPr>
    </w:p>
    <w:p w14:paraId="18C871F2" w14:textId="77777777" w:rsidR="00F8223F" w:rsidRPr="00F8223F" w:rsidRDefault="00F8223F" w:rsidP="006A7554">
      <w:pPr>
        <w:rPr>
          <w:rFonts w:eastAsia="Arial Unicode MS"/>
          <w:i/>
          <w:kern w:val="2"/>
          <w:sz w:val="20"/>
          <w:szCs w:val="18"/>
          <w:lang w:val="lv-LV" w:eastAsia="hi-IN" w:bidi="hi-IN"/>
        </w:rPr>
      </w:pPr>
    </w:p>
    <w:sectPr w:rsidR="00F8223F" w:rsidRPr="00F8223F">
      <w:headerReference w:type="default" r:id="rId24"/>
      <w:footerReference w:type="default" r:id="rId25"/>
      <w:headerReference w:type="first" r:id="rId26"/>
      <w:footerReference w:type="first" r:id="rId27"/>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DEBAD" w14:textId="77777777" w:rsidR="00CC0AE3" w:rsidRDefault="00CC0AE3">
      <w:r>
        <w:separator/>
      </w:r>
    </w:p>
  </w:endnote>
  <w:endnote w:type="continuationSeparator" w:id="0">
    <w:p w14:paraId="170CEC12" w14:textId="77777777" w:rsidR="00CC0AE3" w:rsidRDefault="00CC0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8C56A" w14:textId="77777777" w:rsidR="00687E02" w:rsidRDefault="00000000">
    <w:pPr>
      <w:pStyle w:val="Footer"/>
      <w:rPr>
        <w:rFonts w:ascii="Arial" w:hAnsi="Arial" w:cs="Arial"/>
        <w:sz w:val="20"/>
        <w:szCs w:val="20"/>
        <w:lang w:val="en-US"/>
      </w:rPr>
    </w:pPr>
    <w:r>
      <w:rPr>
        <w:rFonts w:ascii="Arial" w:hAnsi="Arial" w:cs="Arial"/>
        <w:color w:val="000000"/>
        <w:sz w:val="20"/>
        <w:szCs w:val="20"/>
        <w:shd w:val="clear" w:color="auto" w:fill="FFFFFF"/>
        <w:lang w:val="en-US"/>
      </w:rPr>
      <w:t>Swedbank</w:t>
    </w:r>
    <w:r>
      <w:rPr>
        <w:rFonts w:ascii="Arial" w:hAnsi="Arial" w:cs="Arial"/>
        <w:sz w:val="20"/>
        <w:szCs w:val="20"/>
        <w:lang w:val="en-US"/>
      </w:rPr>
      <w:tab/>
      <w:t>Grostonas iela 6B</w:t>
    </w:r>
    <w:r>
      <w:rPr>
        <w:rFonts w:ascii="Arial" w:hAnsi="Arial" w:cs="Arial"/>
        <w:sz w:val="20"/>
        <w:szCs w:val="20"/>
        <w:lang w:val="en-US"/>
      </w:rPr>
      <w:tab/>
      <w:t>Tell: +371-</w:t>
    </w:r>
    <w:r>
      <w:rPr>
        <w:rFonts w:ascii="Segoe UI" w:hAnsi="Segoe UI" w:cs="Segoe UI"/>
        <w:sz w:val="20"/>
        <w:szCs w:val="20"/>
        <w:shd w:val="clear" w:color="auto" w:fill="FFFFFF"/>
        <w:lang w:val="en-US"/>
      </w:rPr>
      <w:t>29228841</w:t>
    </w:r>
  </w:p>
  <w:p w14:paraId="038A6720" w14:textId="77777777" w:rsidR="00687E02" w:rsidRDefault="00000000">
    <w:pPr>
      <w:pStyle w:val="Footer"/>
      <w:rPr>
        <w:rFonts w:ascii="Arial" w:hAnsi="Arial" w:cs="Arial"/>
        <w:color w:val="000000"/>
        <w:sz w:val="20"/>
        <w:szCs w:val="20"/>
        <w:shd w:val="clear" w:color="auto" w:fill="FFFFFF"/>
        <w:lang w:val="en-US"/>
      </w:rPr>
    </w:pPr>
    <w:r>
      <w:rPr>
        <w:rFonts w:ascii="Arial" w:hAnsi="Arial" w:cs="Arial"/>
        <w:sz w:val="20"/>
        <w:szCs w:val="20"/>
        <w:lang w:val="en-US"/>
      </w:rPr>
      <w:t>Kods: HABALV22</w:t>
    </w:r>
    <w:r>
      <w:rPr>
        <w:rFonts w:ascii="Arial" w:hAnsi="Arial" w:cs="Arial"/>
        <w:sz w:val="20"/>
        <w:szCs w:val="20"/>
        <w:lang w:val="en-US"/>
      </w:rPr>
      <w:tab/>
      <w:t>Rīga, LV-1013</w:t>
    </w:r>
    <w:r>
      <w:rPr>
        <w:rFonts w:ascii="Arial" w:hAnsi="Arial" w:cs="Arial"/>
        <w:sz w:val="20"/>
        <w:szCs w:val="20"/>
        <w:lang w:val="en-US"/>
      </w:rPr>
      <w:tab/>
      <w:t>E-pasts: lof@lof.lv</w:t>
    </w:r>
  </w:p>
  <w:p w14:paraId="6FA2F497" w14:textId="77777777" w:rsidR="00687E02" w:rsidRDefault="00000000">
    <w:pPr>
      <w:pStyle w:val="Footer"/>
      <w:rPr>
        <w:rFonts w:ascii="Arial" w:hAnsi="Arial" w:cs="Arial"/>
        <w:sz w:val="20"/>
        <w:szCs w:val="20"/>
      </w:rPr>
    </w:pPr>
    <w:r>
      <w:rPr>
        <w:rFonts w:ascii="Arial" w:hAnsi="Arial" w:cs="Arial"/>
        <w:color w:val="000000"/>
        <w:sz w:val="20"/>
        <w:szCs w:val="20"/>
        <w:shd w:val="clear" w:color="auto" w:fill="FFFFFF"/>
        <w:lang w:val="en-US"/>
      </w:rPr>
      <w:t xml:space="preserve">Konta Nr. </w:t>
    </w:r>
    <w:r>
      <w:rPr>
        <w:rStyle w:val="Strong"/>
        <w:rFonts w:ascii="Arial" w:hAnsi="Arial" w:cs="Arial"/>
        <w:b w:val="0"/>
        <w:bCs w:val="0"/>
        <w:color w:val="000000"/>
        <w:sz w:val="20"/>
        <w:szCs w:val="20"/>
        <w:shd w:val="clear" w:color="auto" w:fill="FFFFFF"/>
        <w:lang w:val="en-US"/>
      </w:rPr>
      <w:t>LV74HABA0551057843277</w:t>
    </w:r>
    <w:r>
      <w:rPr>
        <w:rFonts w:ascii="Arial" w:hAnsi="Arial" w:cs="Arial"/>
        <w:color w:val="000000"/>
        <w:sz w:val="20"/>
        <w:szCs w:val="20"/>
        <w:shd w:val="clear" w:color="auto" w:fill="FFFFFF"/>
        <w:lang w:val="en-US"/>
      </w:rPr>
      <w:t xml:space="preserve"> </w:t>
    </w:r>
    <w:r>
      <w:rPr>
        <w:rFonts w:ascii="Arial" w:hAnsi="Arial" w:cs="Arial"/>
        <w:sz w:val="20"/>
        <w:szCs w:val="20"/>
      </w:rPr>
      <w:tab/>
      <w:t>Latvija</w:t>
    </w:r>
  </w:p>
  <w:p w14:paraId="598E2703" w14:textId="77777777" w:rsidR="00687E02" w:rsidRDefault="00687E02">
    <w:pPr>
      <w:pStyle w:val="Footer"/>
      <w:rPr>
        <w:rFonts w:ascii="Arial" w:hAnsi="Arial" w:cs="Arial"/>
        <w:sz w:val="20"/>
        <w:szCs w:val="20"/>
      </w:rPr>
    </w:pPr>
  </w:p>
  <w:p w14:paraId="3D7B7622" w14:textId="77777777" w:rsidR="00687E02" w:rsidRDefault="00687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DC926" w14:textId="77777777" w:rsidR="00687E02" w:rsidRDefault="00687E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E2A9D" w14:textId="77777777" w:rsidR="00CC0AE3" w:rsidRDefault="00CC0AE3">
      <w:r>
        <w:separator/>
      </w:r>
    </w:p>
  </w:footnote>
  <w:footnote w:type="continuationSeparator" w:id="0">
    <w:p w14:paraId="1B199326" w14:textId="77777777" w:rsidR="00CC0AE3" w:rsidRDefault="00CC0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B8D6A" w14:textId="25C936C5" w:rsidR="00687E02" w:rsidRDefault="000A0A6D">
    <w:pPr>
      <w:pStyle w:val="Header"/>
      <w:jc w:val="right"/>
      <w:rPr>
        <w:b/>
        <w:sz w:val="28"/>
        <w:szCs w:val="28"/>
        <w:lang w:val="lv-LV"/>
      </w:rPr>
    </w:pPr>
    <w:r>
      <w:rPr>
        <w:noProof/>
      </w:rPr>
      <w:drawing>
        <wp:anchor distT="0" distB="0" distL="114935" distR="114935" simplePos="0" relativeHeight="251657728" behindDoc="0" locked="0" layoutInCell="0" allowOverlap="1" wp14:anchorId="0A9B3FC7" wp14:editId="6E1B3B92">
          <wp:simplePos x="0" y="0"/>
          <wp:positionH relativeFrom="column">
            <wp:posOffset>-322580</wp:posOffset>
          </wp:positionH>
          <wp:positionV relativeFrom="paragraph">
            <wp:posOffset>-239395</wp:posOffset>
          </wp:positionV>
          <wp:extent cx="1218565" cy="570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 t="-18" r="-9" b="-18"/>
                  <a:stretch>
                    <a:fillRect/>
                  </a:stretch>
                </pic:blipFill>
                <pic:spPr bwMode="auto">
                  <a:xfrm>
                    <a:off x="0" y="0"/>
                    <a:ext cx="1218565" cy="5708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b/>
        <w:sz w:val="28"/>
        <w:szCs w:val="28"/>
        <w:lang w:val="lv-LV"/>
      </w:rPr>
      <w:t>Latvijas Orientēšanās federācija</w:t>
    </w:r>
  </w:p>
  <w:p w14:paraId="22FCF20D" w14:textId="77777777" w:rsidR="00687E02" w:rsidRDefault="00000000">
    <w:pPr>
      <w:pStyle w:val="Header"/>
      <w:jc w:val="right"/>
      <w:rPr>
        <w:b/>
        <w:sz w:val="28"/>
        <w:szCs w:val="28"/>
        <w:lang w:val="en-US"/>
      </w:rPr>
    </w:pPr>
    <w:proofErr w:type="spellStart"/>
    <w:r>
      <w:rPr>
        <w:b/>
        <w:sz w:val="28"/>
        <w:szCs w:val="28"/>
        <w:lang w:val="lv-LV"/>
      </w:rPr>
      <w:t>Reģ</w:t>
    </w:r>
    <w:proofErr w:type="spellEnd"/>
    <w:r>
      <w:rPr>
        <w:b/>
        <w:sz w:val="28"/>
        <w:szCs w:val="28"/>
        <w:lang w:val="lv-LV"/>
      </w:rPr>
      <w:t>. nr. 40008021960</w:t>
    </w:r>
  </w:p>
  <w:p w14:paraId="5CDEAEB1" w14:textId="77777777" w:rsidR="00687E02" w:rsidRDefault="00687E02">
    <w:pPr>
      <w:pStyle w:val="Header"/>
      <w:rPr>
        <w:b/>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87F5E" w14:textId="77777777" w:rsidR="00687E02" w:rsidRDefault="00687E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5349B"/>
    <w:multiLevelType w:val="multilevel"/>
    <w:tmpl w:val="B838E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E57546"/>
    <w:multiLevelType w:val="multilevel"/>
    <w:tmpl w:val="8C80A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662C09"/>
    <w:multiLevelType w:val="hybridMultilevel"/>
    <w:tmpl w:val="CEA4E4F2"/>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584494F"/>
    <w:multiLevelType w:val="multilevel"/>
    <w:tmpl w:val="1FE60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5E7F2D"/>
    <w:multiLevelType w:val="multilevel"/>
    <w:tmpl w:val="6F86C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BD5C6B"/>
    <w:multiLevelType w:val="multilevel"/>
    <w:tmpl w:val="7660C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501247"/>
    <w:multiLevelType w:val="multilevel"/>
    <w:tmpl w:val="A60A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7B5CCD"/>
    <w:multiLevelType w:val="multilevel"/>
    <w:tmpl w:val="E3F6F5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64FC6F71"/>
    <w:multiLevelType w:val="hybridMultilevel"/>
    <w:tmpl w:val="0C3A80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03123907">
    <w:abstractNumId w:val="2"/>
  </w:num>
  <w:num w:numId="2" w16cid:durableId="1853496197">
    <w:abstractNumId w:val="8"/>
  </w:num>
  <w:num w:numId="3" w16cid:durableId="1954093518">
    <w:abstractNumId w:val="5"/>
  </w:num>
  <w:num w:numId="4" w16cid:durableId="152986696">
    <w:abstractNumId w:val="0"/>
  </w:num>
  <w:num w:numId="5" w16cid:durableId="79908006">
    <w:abstractNumId w:val="3"/>
  </w:num>
  <w:num w:numId="6" w16cid:durableId="1969974596">
    <w:abstractNumId w:val="6"/>
  </w:num>
  <w:num w:numId="7" w16cid:durableId="2108456494">
    <w:abstractNumId w:val="4"/>
  </w:num>
  <w:num w:numId="8" w16cid:durableId="1412770729">
    <w:abstractNumId w:val="1"/>
  </w:num>
  <w:num w:numId="9" w16cid:durableId="21058035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6D5"/>
    <w:rsid w:val="00013D3D"/>
    <w:rsid w:val="000A0A6D"/>
    <w:rsid w:val="000B234F"/>
    <w:rsid w:val="000D6753"/>
    <w:rsid w:val="0010145E"/>
    <w:rsid w:val="00107098"/>
    <w:rsid w:val="00177FC6"/>
    <w:rsid w:val="001910E5"/>
    <w:rsid w:val="00196218"/>
    <w:rsid w:val="00200466"/>
    <w:rsid w:val="002126D5"/>
    <w:rsid w:val="0023424D"/>
    <w:rsid w:val="00281334"/>
    <w:rsid w:val="002C215C"/>
    <w:rsid w:val="002F2BBC"/>
    <w:rsid w:val="002F51F3"/>
    <w:rsid w:val="00325C78"/>
    <w:rsid w:val="0037702C"/>
    <w:rsid w:val="003A7C2B"/>
    <w:rsid w:val="0041422A"/>
    <w:rsid w:val="00495C2C"/>
    <w:rsid w:val="00527738"/>
    <w:rsid w:val="00686EA7"/>
    <w:rsid w:val="00687E02"/>
    <w:rsid w:val="006A7554"/>
    <w:rsid w:val="00736E17"/>
    <w:rsid w:val="00756C81"/>
    <w:rsid w:val="007C6C73"/>
    <w:rsid w:val="007D4D8B"/>
    <w:rsid w:val="00840BE2"/>
    <w:rsid w:val="008606DE"/>
    <w:rsid w:val="008649D2"/>
    <w:rsid w:val="009C7FAA"/>
    <w:rsid w:val="00A41876"/>
    <w:rsid w:val="00A42D1F"/>
    <w:rsid w:val="00A45384"/>
    <w:rsid w:val="00A866D0"/>
    <w:rsid w:val="00AA7DD8"/>
    <w:rsid w:val="00AB66A3"/>
    <w:rsid w:val="00AE1832"/>
    <w:rsid w:val="00B251EC"/>
    <w:rsid w:val="00C3396E"/>
    <w:rsid w:val="00C44B6C"/>
    <w:rsid w:val="00C57194"/>
    <w:rsid w:val="00C64468"/>
    <w:rsid w:val="00CC0AE3"/>
    <w:rsid w:val="00CE2731"/>
    <w:rsid w:val="00D70007"/>
    <w:rsid w:val="00ED2C2A"/>
    <w:rsid w:val="00ED7BA0"/>
    <w:rsid w:val="00F26A3C"/>
    <w:rsid w:val="00F82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DBC087A"/>
  <w15:chartTrackingRefBased/>
  <w15:docId w15:val="{03713279-4FB3-461F-92AB-2C578CD0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ru-RU" w:eastAsia="zh-CN"/>
    </w:rPr>
  </w:style>
  <w:style w:type="paragraph" w:styleId="Heading3">
    <w:name w:val="heading 3"/>
    <w:basedOn w:val="Normal"/>
    <w:next w:val="Normal"/>
    <w:link w:val="Heading3Char"/>
    <w:uiPriority w:val="9"/>
    <w:unhideWhenUsed/>
    <w:qFormat/>
    <w:rsid w:val="00281334"/>
    <w:pPr>
      <w:keepNext/>
      <w:keepLines/>
      <w:suppressAutoHyphens w:val="0"/>
      <w:spacing w:before="320" w:after="80" w:line="276" w:lineRule="auto"/>
      <w:outlineLvl w:val="2"/>
    </w:pPr>
    <w:rPr>
      <w:rFonts w:ascii="Arial" w:eastAsia="Arial" w:hAnsi="Arial" w:cs="Arial"/>
      <w:color w:val="434343"/>
      <w:sz w:val="28"/>
      <w:szCs w:val="28"/>
      <w:lang w:val="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Arial" w:eastAsia="Times New Roman" w:hAnsi="Arial" w:cs="Arial" w:hint="default"/>
      <w:color w:val="000000"/>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Times New Roman" w:eastAsia="Times New Roman"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Times New Roman" w:eastAsia="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7z0">
    <w:name w:val="WW8Num7z0"/>
    <w:rPr>
      <w:rFonts w:ascii="Times New Roman" w:eastAsia="Times New Roman" w:hAnsi="Times New Roman"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il">
    <w:name w:val="il"/>
    <w:rPr>
      <w:rFonts w:cs="Times New Roman"/>
    </w:rPr>
  </w:style>
  <w:style w:type="character" w:styleId="Hyperlink">
    <w:name w:val="Hyperlink"/>
    <w:rPr>
      <w:rFonts w:cs="Times New Roman"/>
      <w:color w:val="0000FF"/>
      <w:u w:val="single"/>
    </w:rPr>
  </w:style>
  <w:style w:type="character" w:customStyle="1" w:styleId="HeaderChar">
    <w:name w:val="Header Char"/>
    <w:rPr>
      <w:rFonts w:ascii="Times New Roman" w:eastAsia="Times New Roman" w:hAnsi="Times New Roman" w:cs="Times New Roman"/>
      <w:sz w:val="24"/>
      <w:szCs w:val="24"/>
      <w:lang w:val="ru-RU"/>
    </w:rPr>
  </w:style>
  <w:style w:type="character" w:customStyle="1" w:styleId="FooterChar">
    <w:name w:val="Footer Char"/>
    <w:rPr>
      <w:rFonts w:ascii="Times New Roman" w:eastAsia="Times New Roman" w:hAnsi="Times New Roman" w:cs="Times New Roman"/>
      <w:sz w:val="24"/>
      <w:szCs w:val="24"/>
      <w:lang w:val="ru-RU"/>
    </w:rPr>
  </w:style>
  <w:style w:type="character" w:customStyle="1" w:styleId="BalloonTextChar">
    <w:name w:val="Balloon Text Char"/>
    <w:rPr>
      <w:rFonts w:ascii="Tahoma" w:eastAsia="Times New Roman" w:hAnsi="Tahoma" w:cs="Tahoma"/>
      <w:sz w:val="16"/>
      <w:szCs w:val="16"/>
      <w:lang w:val="ru-RU"/>
    </w:rPr>
  </w:style>
  <w:style w:type="character" w:styleId="Strong">
    <w:name w:val="Strong"/>
    <w:qFormat/>
    <w:rPr>
      <w:b/>
      <w:bCs/>
    </w:rPr>
  </w:style>
  <w:style w:type="paragraph" w:customStyle="1" w:styleId="Heading">
    <w:name w:val="Heading"/>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pPr>
      <w:suppressLineNumbers/>
    </w:pPr>
    <w:rPr>
      <w:rFonts w:cs="Lucida Sans"/>
    </w:rPr>
  </w:style>
  <w:style w:type="paragraph" w:styleId="ListParagraph">
    <w:name w:val="List Paragraph"/>
    <w:basedOn w:val="Normal"/>
    <w:qFormat/>
    <w:pPr>
      <w:ind w:left="720"/>
      <w:contextualSpacing/>
    </w:pPr>
  </w:style>
  <w:style w:type="paragraph" w:customStyle="1" w:styleId="HeaderandFooter">
    <w:name w:val="Header and Footer"/>
    <w:basedOn w:val="Normal"/>
    <w:pPr>
      <w:suppressLineNumbers/>
      <w:tabs>
        <w:tab w:val="center" w:pos="4819"/>
        <w:tab w:val="right" w:pos="9638"/>
      </w:tabs>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character" w:styleId="UnresolvedMention">
    <w:name w:val="Unresolved Mention"/>
    <w:basedOn w:val="DefaultParagraphFont"/>
    <w:uiPriority w:val="99"/>
    <w:semiHidden/>
    <w:unhideWhenUsed/>
    <w:rsid w:val="000A0A6D"/>
    <w:rPr>
      <w:color w:val="605E5C"/>
      <w:shd w:val="clear" w:color="auto" w:fill="E1DFDD"/>
    </w:rPr>
  </w:style>
  <w:style w:type="character" w:customStyle="1" w:styleId="Heading3Char">
    <w:name w:val="Heading 3 Char"/>
    <w:basedOn w:val="DefaultParagraphFont"/>
    <w:link w:val="Heading3"/>
    <w:uiPriority w:val="9"/>
    <w:rsid w:val="00281334"/>
    <w:rPr>
      <w:rFonts w:ascii="Arial" w:eastAsia="Arial" w:hAnsi="Arial" w:cs="Arial"/>
      <w:color w:val="434343"/>
      <w:sz w:val="28"/>
      <w:szCs w:val="28"/>
      <w:lang w:val="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http://www.lof.lv/" TargetMode="External"/><Relationship Id="rId13" Type="http://schemas.openxmlformats.org/officeDocument/2006/relationships/hyperlink" Target="https://likumi.lv/ta/id/332751-sabiedribas-veselibas-pamatnostadnes-2021-2027-gadam" TargetMode="External"/><Relationship Id="rId18" Type="http://schemas.openxmlformats.org/officeDocument/2006/relationships/hyperlink" Target="https://eur-lex.europa.eu/legal-content/LV/TXT/?uri=CELEX:32021R1060"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likumi.lv/ta/id/61002-regionalas-attistibas-likums" TargetMode="External"/><Relationship Id="rId7" Type="http://schemas.openxmlformats.org/officeDocument/2006/relationships/hyperlink" Target="https://tapportals.mk.gov.lv/structuralizer/data/nodes/f9734eab-a994-42f8-8ceb-21e1abfb862e/preview" TargetMode="External"/><Relationship Id="rId12" Type="http://schemas.openxmlformats.org/officeDocument/2006/relationships/hyperlink" Target="https://likumi.lv/ta/id/332751-sabiedribas-veselibas-pamatnostadnes-2021-2027-gadam" TargetMode="External"/><Relationship Id="rId17" Type="http://schemas.openxmlformats.org/officeDocument/2006/relationships/hyperlink" Target="https://likumi.lv/ta/id/332751-sabiedribas-veselibas-pamatnostadnes-2021-2027-gada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kumi.lv/ta/id/332751-sabiedribas-veselibas-pamatnostadnes-2021-2027-gadam" TargetMode="External"/><Relationship Id="rId20" Type="http://schemas.openxmlformats.org/officeDocument/2006/relationships/hyperlink" Target="https://likumi.lv/ta/id/61002-regionalas-attistibas-likum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63545-valsts-parvaldes-iekartas-likum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ikumi.lv/ta/id/332897" TargetMode="External"/><Relationship Id="rId23" Type="http://schemas.openxmlformats.org/officeDocument/2006/relationships/hyperlink" Target="https://likumi.lv/ta/id/58057-likums-par-budzetu-un-finansu-vadibu" TargetMode="External"/><Relationship Id="rId28" Type="http://schemas.openxmlformats.org/officeDocument/2006/relationships/fontTable" Target="fontTable.xml"/><Relationship Id="rId10" Type="http://schemas.openxmlformats.org/officeDocument/2006/relationships/hyperlink" Target="https://likumi.lv/ta/id/63545-valsts-parvaldes-iekartas-likums" TargetMode="External"/><Relationship Id="rId19" Type="http://schemas.openxmlformats.org/officeDocument/2006/relationships/hyperlink" Target="https://eur-lex.europa.eu/legal-content/LV/TXT/?uri=CELEX:32021R1060" TargetMode="External"/><Relationship Id="rId4" Type="http://schemas.openxmlformats.org/officeDocument/2006/relationships/webSettings" Target="webSettings.xml"/><Relationship Id="rId9" Type="http://schemas.openxmlformats.org/officeDocument/2006/relationships/hyperlink" Target="https://tapportals.mk.gov.lv/annotation/a114f2e2-78d3-467e-84de-df6e39f2831a" TargetMode="External"/><Relationship Id="rId14" Type="http://schemas.openxmlformats.org/officeDocument/2006/relationships/hyperlink" Target="https://likumi.lv/ta/id/332897" TargetMode="External"/><Relationship Id="rId22" Type="http://schemas.openxmlformats.org/officeDocument/2006/relationships/hyperlink" Target="https://likumi.lv/ta/id/58057-likums-par-budzetu-un-finansu-vadibu"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2536</Words>
  <Characters>17957</Characters>
  <Application>Microsoft Office Word</Application>
  <DocSecurity>0</DocSecurity>
  <Lines>325</Lines>
  <Paragraphs>77</Paragraphs>
  <ScaleCrop>false</ScaleCrop>
  <HeadingPairs>
    <vt:vector size="2" baseType="variant">
      <vt:variant>
        <vt:lpstr>Title</vt:lpstr>
      </vt:variant>
      <vt:variant>
        <vt:i4>1</vt:i4>
      </vt:variant>
    </vt:vector>
  </HeadingPairs>
  <TitlesOfParts>
    <vt:vector size="1" baseType="lpstr">
      <vt:lpstr>Labdien</vt:lpstr>
    </vt:vector>
  </TitlesOfParts>
  <Company>Valsts izglitibas attistibas agentura</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Labdien</dc:title>
  <dc:subject/>
  <dc:creator>sun</dc:creator>
  <cp:keywords/>
  <cp:lastModifiedBy>Ilze Opermane</cp:lastModifiedBy>
  <cp:revision>3</cp:revision>
  <cp:lastPrinted>2016-07-19T10:06:00Z</cp:lastPrinted>
  <dcterms:created xsi:type="dcterms:W3CDTF">2026-02-24T13:21:00Z</dcterms:created>
  <dcterms:modified xsi:type="dcterms:W3CDTF">2026-02-24T13:21:00Z</dcterms:modified>
</cp:coreProperties>
</file>