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22-TA-3414: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Revīzijas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Revīzijas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paredzētie grozījumi kolidē ar likumprojektu "Grozījumi Revīzijas pakalpojumu likumā" (Nr. 23-TA-3278) (piemēram, likuma 1. panta pirmās daļas 23. punkta, 1. panta sestās daļas, 10. panta pirmās daļas, 24.</w:t>
            </w:r>
            <w:r w:rsidR="00000000" w:rsidRPr="00000000" w:rsidDel="00000000">
              <w:rPr>
                <w:vertAlign w:val="superscript"/>
                <w:rtl w:val="0"/>
              </w:rPr>
              <w:t xml:space="preserve">1</w:t>
            </w:r>
            <w:r w:rsidR="00000000" w:rsidRPr="00000000" w:rsidDel="00000000">
              <w:rPr>
                <w:rtl w:val="0"/>
              </w:rPr>
              <w:t xml:space="preserve"> panta otrās daļas, 29. panta 3.</w:t>
            </w:r>
            <w:r w:rsidR="00000000" w:rsidRPr="00000000" w:rsidDel="00000000">
              <w:rPr>
                <w:vertAlign w:val="superscript"/>
                <w:rtl w:val="0"/>
              </w:rPr>
              <w:t xml:space="preserve">5</w:t>
            </w:r>
            <w:r w:rsidR="00000000" w:rsidRPr="00000000" w:rsidDel="00000000">
              <w:rPr>
                <w:rtl w:val="0"/>
              </w:rPr>
              <w:t xml:space="preserve"> daļas, 38.</w:t>
            </w:r>
            <w:r w:rsidR="00000000" w:rsidRPr="00000000" w:rsidDel="00000000">
              <w:rPr>
                <w:vertAlign w:val="superscript"/>
                <w:rtl w:val="0"/>
              </w:rPr>
              <w:t xml:space="preserve">2</w:t>
            </w:r>
            <w:r w:rsidR="00000000" w:rsidRPr="00000000" w:rsidDel="00000000">
              <w:rPr>
                <w:rtl w:val="0"/>
              </w:rPr>
              <w:t xml:space="preserve"> panta redakcija). Likumprojektā ir arī iekļautas atsauces uz neeksistējošu regulējumu, kas likumā parādīsies tikai pēc likumprojekta Nr. 23-TA-3278 pieņemšanas Saeimā (atsauces uz 8.</w:t>
            </w:r>
            <w:r w:rsidR="00000000" w:rsidRPr="00000000" w:rsidDel="00000000">
              <w:rPr>
                <w:vertAlign w:val="superscript"/>
                <w:rtl w:val="0"/>
              </w:rPr>
              <w:t xml:space="preserve">1</w:t>
            </w:r>
            <w:r w:rsidR="00000000" w:rsidRPr="00000000" w:rsidDel="00000000">
              <w:rPr>
                <w:rtl w:val="0"/>
              </w:rPr>
              <w:t xml:space="preserve"> pantu). Vienlaikus likumprojekts paredz identisku grozījumu informatīvajā atsaucē uz Eiropas Savienības direktīvām, kā likumprojekts Nr. 23-TA-3278. Ievērojot minēto, ierosinām atlikt šā likumprojekta tālāku virzību līdz brīdim, kad likumprojekts Nr. 23-TA-3278 tiek pieņemts Saeimā galīgajā lasījumā, lai līdz likumprojekta iesniegšanai Saeimā novērstu kolīzijas starp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3.</w:t>
            </w:r>
            <w:r w:rsidR="00000000" w:rsidRPr="00000000" w:rsidDel="00000000">
              <w:rPr>
                <w:vertAlign w:val="superscript"/>
                <w:rtl w:val="0"/>
              </w:rPr>
              <w:t xml:space="preserve">1</w:t>
            </w:r>
            <w:r w:rsidR="00000000" w:rsidRPr="00000000" w:rsidDel="00000000">
              <w:rPr>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lemj par zvērinātu revidentu komercsabiedrības licences izsniegšanu, pārreģistrāciju un anulēšanu, licences darbības apturēšanu vai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likumprojekta 5. panta ceturtās daļas ievaddaļu, lai būtu neprotami skaidrs, kuru panta daļu plānots papildināt ar 3.</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otro daļu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Latvijas Zvērinātu revidentu asociācija aptur zvērināta revidenta sertifikāta darbību uz termiņu, kādu Finanšu ministrija noteikusi, pieņemot lēmumu par administratīvā pasākuma piemērošanu šim zvērinātam revidentam saskaņā ar šā likuma 38.</w:t>
            </w:r>
            <w:r w:rsidR="00000000" w:rsidRPr="00000000" w:rsidDel="00000000">
              <w:rPr>
                <w:sz w:val="20"/>
                <w:vertAlign w:val="superscript"/>
                <w:rtl w:val="0"/>
              </w:rPr>
              <w:t xml:space="preserve">6</w:t>
            </w:r>
            <w:r w:rsidR="00000000" w:rsidRPr="00000000" w:rsidDel="00000000">
              <w:rPr>
                <w:vertAlign w:val="superscript"/>
                <w:rtl w:val="0"/>
              </w:rPr>
              <w:t xml:space="preserve"> </w:t>
            </w:r>
            <w:r w:rsidR="00000000" w:rsidRPr="00000000" w:rsidDel="00000000">
              <w:rPr>
                <w:rtl w:val="0"/>
              </w:rPr>
              <w:t xml:space="preserve">panta pirmās daļas 2. un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likumprojekta 11. pantā likuma 17. panta otrās daļas 2.</w:t>
            </w:r>
            <w:r w:rsidR="00000000" w:rsidRPr="00000000" w:rsidDel="00000000">
              <w:rPr>
                <w:vertAlign w:val="superscript"/>
                <w:rtl w:val="0"/>
              </w:rPr>
              <w:t xml:space="preserve">1</w:t>
            </w:r>
            <w:r w:rsidR="00000000" w:rsidRPr="00000000" w:rsidDel="00000000">
              <w:rPr>
                <w:rtl w:val="0"/>
              </w:rPr>
              <w:t xml:space="preserve"> punkta redakciju, jo tā neveido loģisku teikumu ar 17. panta otrās daļas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likumprojekta 20. pantu, kurš paredz grozīt likuma 24.</w:t>
            </w:r>
            <w:r w:rsidR="00000000" w:rsidRPr="00000000" w:rsidDel="00000000">
              <w:rPr>
                <w:vertAlign w:val="superscript"/>
                <w:rtl w:val="0"/>
              </w:rPr>
              <w:t xml:space="preserve">1</w:t>
            </w:r>
            <w:r w:rsidR="00000000" w:rsidRPr="00000000" w:rsidDel="00000000">
              <w:rPr>
                <w:rtl w:val="0"/>
              </w:rPr>
              <w:t xml:space="preserve"> panta otro daļu saistībā ar Eiropas Parlamenta un Padomes 2022. gada 14. decembra direktīvas (ES) 2022/2464, ar ko attiecībā uz korporatīvo ilgtspējas ziņu sniegšanu groza regulu (ES) Nr. 537/2014, direktīvu 2004/109/EK, direktīvu 2006/43/EK un direktīvu 2013/34/ES, 3. panta 28. punkta a) apakšpunkta prasību pārņemšanu, jo minētās direktīvas pārņemšanu nodrošina likumprojekts "Grozījumi Revīzijas pakalpojumu likumā" Nr. 23-TA-3278. Vienlaikus vēršam uzmanību, ka likuma 24.</w:t>
            </w:r>
            <w:r w:rsidR="00000000" w:rsidRPr="00000000" w:rsidDel="00000000">
              <w:rPr>
                <w:vertAlign w:val="superscript"/>
                <w:rtl w:val="0"/>
              </w:rPr>
              <w:t xml:space="preserve">1</w:t>
            </w:r>
            <w:r w:rsidR="00000000" w:rsidRPr="00000000" w:rsidDel="00000000">
              <w:rPr>
                <w:rtl w:val="0"/>
              </w:rPr>
              <w:t xml:space="preserve"> panta otrās daļas redakcija abos likumprojektos atšķiras, un šajā likumprojektā direktīvas prasība netiek korekti pārņemta.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grozījumus likuma 33. panta otrajā un trešajā daļā, ņemot vērā, ka likuma 33. panta otrās daļas pirmajā teikumā un panta trešajā daļā </w:t>
            </w:r>
            <w:r w:rsidR="00000000" w:rsidRPr="00000000" w:rsidDel="00000000">
              <w:rPr>
                <w:rtl w:val="0"/>
              </w:rPr>
              <w:t xml:space="preserve">papildus sabiedriskas nozīmes struktūrām ir pieminētas ne tikai ieguldījumu brokeru sabiedrības, bet arī elektroniskās naudas iestādes un maksājumu iestādes, kuras atbilstoši likumprojekta 3. pantā paredzētajai finanšu institūcijas definīcijai pie noteiktiem nosacījumiem turpmāk arī tiks uzskatītas par sabiedriskas nozīmes struktūrām. Ievērojot minēto, likuma 33. panta otrās daļas otrā teikuma vietā ierosinām papildināt likuma 33. panta otro un trešo daļu </w:t>
            </w:r>
            <w:r w:rsidR="00000000" w:rsidRPr="00000000" w:rsidDel="00000000">
              <w:rPr>
                <w:rtl w:val="0"/>
              </w:rPr>
              <w:t xml:space="preserve">pēc vārdiem "sabiedriskas nozīmes struktūru " ar vārdiem "vai jebkuru citu".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tām maksājumu iestādēm un elektroniskās naudas iestādēm, kuras ar likumprojektā paredzētajiem grozījumiem kļūs par sabiedriskas nozīmes struktūrām, būtu samērīgs laiks sakārtot savu darbību atbilstoši sabiedriskas nozīmes struktūrām izvirzītajām prasībām, ierosinām vienlaikus papildināt likumu ar atbilstošu pārejas noteikumu. Pārejas noteikums attiecībā uz likuma 1. panta 1.</w:t>
            </w:r>
            <w:r w:rsidR="00000000" w:rsidRPr="00000000" w:rsidDel="00000000">
              <w:rPr>
                <w:vertAlign w:val="superscript"/>
                <w:rtl w:val="0"/>
              </w:rPr>
              <w:t xml:space="preserve">2</w:t>
            </w:r>
            <w:r w:rsidR="00000000" w:rsidRPr="00000000" w:rsidDel="00000000">
              <w:rPr>
                <w:rtl w:val="0"/>
              </w:rPr>
              <w:t xml:space="preserve"> daļas 6. punktā minētajām ieguldījumu brokeru sabiedrībām likumā nav nepieciešams, jo tādas ieguldījumu brokeru sabiedrības, kuras atbilst likuma 1. panta 1.</w:t>
            </w:r>
            <w:r w:rsidR="00000000" w:rsidRPr="00000000" w:rsidDel="00000000">
              <w:rPr>
                <w:vertAlign w:val="superscript"/>
                <w:rtl w:val="0"/>
              </w:rPr>
              <w:t xml:space="preserve">2 </w:t>
            </w:r>
            <w:r w:rsidR="00000000" w:rsidRPr="00000000" w:rsidDel="00000000">
              <w:rPr>
                <w:rtl w:val="0"/>
              </w:rPr>
              <w:t xml:space="preserve">daļas 6. punktā noteiktiem kritērijiem, šobrīd Latvijā nepastāv.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1. panta 1.</w:t>
            </w:r>
            <w:r w:rsidR="00000000" w:rsidRPr="00000000" w:rsidDel="00000000">
              <w:rPr>
                <w:vertAlign w:val="superscript"/>
                <w:rtl w:val="0"/>
              </w:rPr>
              <w:t xml:space="preserve">2</w:t>
            </w:r>
            <w:r w:rsidR="00000000" w:rsidRPr="00000000" w:rsidDel="00000000">
              <w:rPr>
                <w:rtl w:val="0"/>
              </w:rPr>
              <w:t xml:space="preserve"> daļas 5. punktā minētās maksājumu iestādes un elektroniskās naudas iestādes nodrošina atbilstību sabiedriskas nozīmes struktūrām izvirzītajām prasībām līdz 2026.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37.</w:t>
            </w:r>
            <w:r w:rsidR="00000000" w:rsidRPr="00000000" w:rsidDel="00000000">
              <w:rPr>
                <w:b w:val="1"/>
                <w:vertAlign w:val="superscript"/>
                <w:rtl w:val="0"/>
              </w:rPr>
              <w:t xml:space="preserve">13</w:t>
            </w:r>
            <w:r w:rsidR="00000000" w:rsidRPr="00000000" w:rsidDel="00000000">
              <w:rPr>
                <w:b w:val="1"/>
                <w:rtl w:val="0"/>
              </w:rPr>
              <w:t xml:space="preserve"> pants. Publisks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Publisks paziņojums ir paziņojums, kurā norādīta par pārkāpumu atbildīgā fiziskā vai juridiskā persona un pārkāpuma būtība.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publisku paziņojumu ievieto savā tīmekļvietnē, norādot ziņas par pārkāpumu atbildīgo fizisko vai juridisko personu un tās izdarīto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Publisku paziņojumu var piemērot papildus 37.</w:t>
            </w:r>
            <w:r w:rsidR="00000000" w:rsidRPr="00000000" w:rsidDel="00000000">
              <w:rPr>
                <w:vertAlign w:val="superscript"/>
                <w:rtl w:val="0"/>
              </w:rPr>
              <w:t xml:space="preserve">11</w:t>
            </w:r>
            <w:r w:rsidR="00000000" w:rsidRPr="00000000" w:rsidDel="00000000">
              <w:rPr>
                <w:rtl w:val="0"/>
              </w:rPr>
              <w:t xml:space="preserve"> panta 1. un 3. punktā minētajām sankcijām.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Publisks paziņojums Latvijas Bankas tīmekļvietnē pieejams piecus gadus no tā ievietošanas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likuma 37.</w:t>
            </w:r>
            <w:r w:rsidR="00000000" w:rsidRPr="00000000" w:rsidDel="00000000">
              <w:rPr>
                <w:vertAlign w:val="superscript"/>
                <w:rtl w:val="0"/>
              </w:rPr>
              <w:t xml:space="preserve">13 </w:t>
            </w:r>
            <w:r w:rsidR="00000000" w:rsidRPr="00000000" w:rsidDel="00000000">
              <w:rPr>
                <w:rtl w:val="0"/>
              </w:rPr>
              <w:t xml:space="preserve">panta otrās daļas redakciju, svītrojot vārdus "norādot ziņas par pārkāpumu atbildīgo fizisko vai juridisko personu un tās izdarīto pārkāpumu", jo tas jau izriet no panta pirmajā daļā ietvertās publiskā paziņojuma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ierosinām redakcionāli precizēt 37.</w:t>
            </w:r>
            <w:r w:rsidR="00000000" w:rsidRPr="00000000" w:rsidDel="00000000">
              <w:rPr>
                <w:vertAlign w:val="superscript"/>
                <w:rtl w:val="0"/>
              </w:rPr>
              <w:t xml:space="preserve">13</w:t>
            </w:r>
            <w:r w:rsidR="00000000" w:rsidRPr="00000000" w:rsidDel="00000000">
              <w:rPr>
                <w:rtl w:val="0"/>
              </w:rPr>
              <w:t xml:space="preserve"> panta trešās daļas redakciju, papildinot to ar vārdiem "šā likuma" pirms skaitļa un vārda "37.</w:t>
            </w:r>
            <w:r w:rsidR="00000000" w:rsidRPr="00000000" w:rsidDel="00000000">
              <w:rPr>
                <w:vertAlign w:val="superscript"/>
                <w:rtl w:val="0"/>
              </w:rPr>
              <w:t xml:space="preserve">11</w:t>
            </w:r>
            <w:r w:rsidR="00000000" w:rsidRPr="00000000" w:rsidDel="00000000">
              <w:rPr>
                <w:rtl w:val="0"/>
              </w:rPr>
              <w:t xml:space="preserve">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37.</w:t>
            </w:r>
            <w:r w:rsidR="00000000" w:rsidRPr="00000000" w:rsidDel="00000000">
              <w:rPr>
                <w:b w:val="1"/>
                <w:vertAlign w:val="superscript"/>
                <w:rtl w:val="0"/>
              </w:rPr>
              <w:t xml:space="preserve">14</w:t>
            </w:r>
            <w:r w:rsidR="00000000" w:rsidRPr="00000000" w:rsidDel="00000000">
              <w:rPr>
                <w:b w:val="1"/>
                <w:rtl w:val="0"/>
              </w:rPr>
              <w:t xml:space="preserve"> pants. Naudas sods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ir tiesīga piemērot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komercsabiedrībai līdz 10 procentiem no iepriekšējā pārskata gada neto apgrozījuma summas. Ja 10 procenti no iepriekšējā pārskata gada neto apgrozījuma summas ir mazāk par 142 300 </w:t>
            </w:r>
            <w:r w:rsidR="00000000" w:rsidRPr="00000000" w:rsidDel="00000000">
              <w:rPr>
                <w:i w:val="1"/>
                <w:rtl w:val="0"/>
              </w:rPr>
              <w:t xml:space="preserve">euro</w:t>
            </w:r>
            <w:r w:rsidR="00000000" w:rsidRPr="00000000" w:rsidDel="00000000">
              <w:rPr>
                <w:rtl w:val="0"/>
              </w:rPr>
              <w:t xml:space="preserve">, Latvijas Bankas ir tiesīga piemērot  naudas sodu līdz 142 300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pārkāpumu atbildīgajai fiziskajai personai līdz vienam miljonam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drukas kļūdu likuma 37.</w:t>
            </w:r>
            <w:r w:rsidR="00000000" w:rsidRPr="00000000" w:rsidDel="00000000">
              <w:rPr>
                <w:vertAlign w:val="superscript"/>
                <w:rtl w:val="0"/>
              </w:rPr>
              <w:t xml:space="preserve">14</w:t>
            </w:r>
            <w:r w:rsidR="00000000" w:rsidRPr="00000000" w:rsidDel="00000000">
              <w:rPr>
                <w:rtl w:val="0"/>
              </w:rPr>
              <w:t xml:space="preserve"> panta 1. punkta redakcijā, aizstājot vārdu "Bankas" ar vārdu "Banka".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37.</w:t>
            </w:r>
            <w:r w:rsidR="00000000" w:rsidRPr="00000000" w:rsidDel="00000000">
              <w:rPr>
                <w:b w:val="1"/>
                <w:vertAlign w:val="superscript"/>
                <w:rtl w:val="0"/>
              </w:rPr>
              <w:t xml:space="preserve">16</w:t>
            </w:r>
            <w:r w:rsidR="00000000" w:rsidRPr="00000000" w:rsidDel="00000000">
              <w:rPr>
                <w:b w:val="1"/>
                <w:rtl w:val="0"/>
              </w:rPr>
              <w:t xml:space="preserve"> pants. Pārkāpumi sabiedriskas nozīmes struktūru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 ir tiesīga šajā likumā noteiktās sankcijas vai administratīvos pasākumus piemērot sabiedriskas nozīmes struktūrai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par revīzijas komitejas izveidošanas un šīs komitejas darbības nodrošināšanas prasību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par pienākumu piecu darbdienu laikā pēc Latvijas Bankas rakstveida pieprasījuma sniegt Latvijas Bankai regulas Nr. 537/2014 11.pantā minēto papildu ziņojumu revīzijas komitejai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attiecībā uz zvērināta revidenta vai zvērinātu revidentu komercsabiedrības iecelšanu sabiedriskas nozīmes struktūrā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par revīzijas uzdevuma veikšanas termiņa ilgumu sabiedriskas nozīmes struktūrā, slēdzot revīzijas pakalpojumu līgumu ar zvērinātu revidentu vai zvērinātu revidentu komercsabiedrību vai pagarinot minētā līguma darbības termiņu,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komercsabiedrība, kura ir reģistrēta Latvijā un kuras pārvedami vērtspapīri ir iekļauti dalībvalsts regulētajā tirgū, nav ievērojusi šā likuma prasības par revīzijas komitejas izveidošanu un šīs komitejas darbības nodrošināšanu vai prasības par pienākumu piecu darbdienu laikā pēc Latvijas Bankas rakstveida pieprasījuma sniegt Latvijas Bankai regulas Nr. 537/2014 11.pantā minēto papildu ziņojumu revīzijas komitejai, Latvijas Banka ir tiesīga piemērot minētajai komercsabiedrībai šā likuma 37.</w:t>
            </w:r>
            <w:r w:rsidR="00000000" w:rsidRPr="00000000" w:rsidDel="00000000">
              <w:rPr>
                <w:vertAlign w:val="superscript"/>
                <w:rtl w:val="0"/>
              </w:rPr>
              <w:t xml:space="preserve">11</w:t>
            </w:r>
            <w:r w:rsidR="00000000" w:rsidRPr="00000000" w:rsidDel="00000000">
              <w:rPr>
                <w:rtl w:val="0"/>
              </w:rPr>
              <w:t xml:space="preserve"> panta 1., 2. un 3. punktā  minētās sankcijas vai šā likuma 37.</w:t>
            </w:r>
            <w:r w:rsidR="00000000" w:rsidRPr="00000000" w:rsidDel="00000000">
              <w:rPr>
                <w:vertAlign w:val="superscript"/>
                <w:rtl w:val="0"/>
              </w:rPr>
              <w:t xml:space="preserve">15</w:t>
            </w:r>
            <w:r w:rsidR="00000000" w:rsidRPr="00000000" w:rsidDel="00000000">
              <w:rPr>
                <w:rtl w:val="0"/>
              </w:rPr>
              <w:t xml:space="preserve"> panta pirmās daļas 1. un 2. punktā minētos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sabiedriskas nozīmes struktūra, kas nav šā panta otrajā daļā minētā komercsabiedrība, nav ievērojusi šā likuma prasības par revīzijas komitejas izveidošanu un šīs komitejas darbības nodrošināšanu vai prasības par pienākumu piecu darbdienu laikā pēc Latvijas Bankas rakstveida pieprasījuma sniegt Latvijas Bankai regulas Nr. 537/2014 11.pantā minēto papildu ziņojumu revīzijas komitejai, Latvijas Banka ir tiesīga piemērot minētajai sabiedriskas nozīmes struktūrai šā likuma 37.</w:t>
            </w:r>
            <w:r w:rsidR="00000000" w:rsidRPr="00000000" w:rsidDel="00000000">
              <w:rPr>
                <w:vertAlign w:val="superscript"/>
                <w:rtl w:val="0"/>
              </w:rPr>
              <w:t xml:space="preserve">11</w:t>
            </w:r>
            <w:r w:rsidR="00000000" w:rsidRPr="00000000" w:rsidDel="00000000">
              <w:rPr>
                <w:rtl w:val="0"/>
              </w:rPr>
              <w:t xml:space="preserve"> panta 1., 2. un 3. punktā minētās sankcijas vai šā likuma 37.</w:t>
            </w:r>
            <w:r w:rsidR="00000000" w:rsidRPr="00000000" w:rsidDel="00000000">
              <w:rPr>
                <w:vertAlign w:val="superscript"/>
                <w:rtl w:val="0"/>
              </w:rPr>
              <w:t xml:space="preserve">15</w:t>
            </w:r>
            <w:r w:rsidR="00000000" w:rsidRPr="00000000" w:rsidDel="00000000">
              <w:rPr>
                <w:rtl w:val="0"/>
              </w:rPr>
              <w:t xml:space="preserve"> panta  pirmās daļas 1. un 2. punktā minētos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sabiedriskas nozīmes struktūra nav ievērojusi šā likuma un regulas Nr. 537/2014 16.panta prasības attiecībā uz zvērināta revidenta vai zvērinātu revidentu komercsabiedrības iecelšanu sabiedriskas nozīmes struktūrā un 17. panta prasības par revīzijas uzdevuma veikšanas termiņa ilgumu sabiedriskas nozīmes struktūrā, slēdzot revīzijas pakalpojumu līgumu ar zvērinātu revidentu vai zvērinātu revidentu komercsabiedrību vai pagarinot minētā līguma darbības termiņu, Latvijas Banka ir tiesīga piemērot šai sabiedriskas nozīmes struktūrai vienu vai vairākas šā likuma 37.</w:t>
            </w:r>
            <w:r w:rsidR="00000000" w:rsidRPr="00000000" w:rsidDel="00000000">
              <w:rPr>
                <w:vertAlign w:val="superscript"/>
                <w:rtl w:val="0"/>
              </w:rPr>
              <w:t xml:space="preserve">11</w:t>
            </w:r>
            <w:r w:rsidR="00000000" w:rsidRPr="00000000" w:rsidDel="00000000">
              <w:rPr>
                <w:rtl w:val="0"/>
              </w:rPr>
              <w:t xml:space="preserve"> pantā minētās sankcijas vai šā likuma 37.</w:t>
            </w:r>
            <w:r w:rsidR="00000000" w:rsidRPr="00000000" w:rsidDel="00000000">
              <w:rPr>
                <w:vertAlign w:val="superscript"/>
                <w:rtl w:val="0"/>
              </w:rPr>
              <w:t xml:space="preserve">15</w:t>
            </w:r>
            <w:r w:rsidR="00000000" w:rsidRPr="00000000" w:rsidDel="00000000">
              <w:rPr>
                <w:rtl w:val="0"/>
              </w:rPr>
              <w:t xml:space="preserve"> pantā minētos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šā panta pirmajā daļā minētajiem pārkāpumiem iekasētie  naudas sodi tiek ieskaitītas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Attiecībā uz termiņu, kādā Latvijas Banka ir tiesīga piemērot šajā likumā noteiktās sankcijas vai administratīvos pasākumus, tiek piemērota šā likuma 38.</w:t>
            </w:r>
            <w:r w:rsidR="00000000" w:rsidRPr="00000000" w:rsidDel="00000000">
              <w:rPr>
                <w:vertAlign w:val="superscript"/>
                <w:rtl w:val="0"/>
              </w:rPr>
              <w:t xml:space="preserve">12</w:t>
            </w:r>
            <w:r w:rsidR="00000000" w:rsidRPr="00000000" w:rsidDel="00000000">
              <w:rPr>
                <w:rtl w:val="0"/>
              </w:rPr>
              <w:t xml:space="preserve"> pantā noteiktā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aizstāt 37.</w:t>
            </w:r>
            <w:r w:rsidR="00000000" w:rsidRPr="00000000" w:rsidDel="00000000">
              <w:rPr>
                <w:vertAlign w:val="superscript"/>
                <w:rtl w:val="0"/>
              </w:rPr>
              <w:t xml:space="preserve">16</w:t>
            </w:r>
            <w:r w:rsidR="00000000" w:rsidRPr="00000000" w:rsidDel="00000000">
              <w:rPr>
                <w:rtl w:val="0"/>
              </w:rPr>
              <w:t xml:space="preserve"> panta pirmās daļas ievaddaļā vārdu "vai" ar vārdu "un", lai neveidojas pretruna ar 37.</w:t>
            </w:r>
            <w:r w:rsidR="00000000" w:rsidRPr="00000000" w:rsidDel="00000000">
              <w:rPr>
                <w:vertAlign w:val="superscript"/>
                <w:rtl w:val="0"/>
              </w:rPr>
              <w:t xml:space="preserve">15</w:t>
            </w:r>
            <w:r w:rsidR="00000000" w:rsidRPr="00000000" w:rsidDel="00000000">
              <w:rPr>
                <w:rtl w:val="0"/>
              </w:rPr>
              <w:t xml:space="preserve">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37.</w:t>
            </w:r>
            <w:r w:rsidR="00000000" w:rsidRPr="00000000" w:rsidDel="00000000">
              <w:rPr>
                <w:b w:val="1"/>
                <w:vertAlign w:val="superscript"/>
                <w:rtl w:val="0"/>
              </w:rPr>
              <w:t xml:space="preserve">16</w:t>
            </w:r>
            <w:r w:rsidR="00000000" w:rsidRPr="00000000" w:rsidDel="00000000">
              <w:rPr>
                <w:b w:val="1"/>
                <w:rtl w:val="0"/>
              </w:rPr>
              <w:t xml:space="preserve"> pants. Pārkāpumi sabiedriskas nozīmes struktūru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 ir tiesīga šajā likumā noteiktās sankcijas vai administratīvos pasākumus piemērot sabiedriskas nozīmes struktūrai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par revīzijas komitejas izveidošanas un šīs komitejas darbības nodrošināšanas prasību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par pienākumu piecu darbdienu laikā pēc Latvijas Bankas rakstveida pieprasījuma sniegt Latvijas Bankai regulas Nr. 537/2014 11.pantā minēto papildu ziņojumu revīzijas komitejai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attiecībā uz zvērināta revidenta vai zvērinātu revidentu komercsabiedrības iecelšanu sabiedriskas nozīmes struktūrā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par revīzijas uzdevuma veikšanas termiņa ilgumu sabiedriskas nozīmes struktūrā, slēdzot revīzijas pakalpojumu līgumu ar zvērinātu revidentu vai zvērinātu revidentu komercsabiedrību vai pagarinot minētā līguma darbības termiņu,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komercsabiedrība, kura ir reģistrēta Latvijā un kuras pārvedami vērtspapīri ir iekļauti dalībvalsts regulētajā tirgū, nav ievērojusi šā likuma prasības par revīzijas komitejas izveidošanu un šīs komitejas darbības nodrošināšanu vai prasības par pienākumu piecu darbdienu laikā pēc Latvijas Bankas rakstveida pieprasījuma sniegt Latvijas Bankai regulas Nr. 537/2014 11.pantā minēto papildu ziņojumu revīzijas komitejai, Latvijas Banka ir tiesīga piemērot minētajai komercsabiedrībai šā likuma 37.</w:t>
            </w:r>
            <w:r w:rsidR="00000000" w:rsidRPr="00000000" w:rsidDel="00000000">
              <w:rPr>
                <w:vertAlign w:val="superscript"/>
                <w:rtl w:val="0"/>
              </w:rPr>
              <w:t xml:space="preserve">11</w:t>
            </w:r>
            <w:r w:rsidR="00000000" w:rsidRPr="00000000" w:rsidDel="00000000">
              <w:rPr>
                <w:rtl w:val="0"/>
              </w:rPr>
              <w:t xml:space="preserve"> panta 1., 2. un 3. punktā  minētās sankcijas vai šā likuma 37.</w:t>
            </w:r>
            <w:r w:rsidR="00000000" w:rsidRPr="00000000" w:rsidDel="00000000">
              <w:rPr>
                <w:vertAlign w:val="superscript"/>
                <w:rtl w:val="0"/>
              </w:rPr>
              <w:t xml:space="preserve">15</w:t>
            </w:r>
            <w:r w:rsidR="00000000" w:rsidRPr="00000000" w:rsidDel="00000000">
              <w:rPr>
                <w:rtl w:val="0"/>
              </w:rPr>
              <w:t xml:space="preserve"> panta pirmās daļas 1. un 2. punktā minētos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sabiedriskas nozīmes struktūra, kas nav šā panta otrajā daļā minētā komercsabiedrība, nav ievērojusi šā likuma prasības par revīzijas komitejas izveidošanu un šīs komitejas darbības nodrošināšanu vai prasības par pienākumu piecu darbdienu laikā pēc Latvijas Bankas rakstveida pieprasījuma sniegt Latvijas Bankai regulas Nr. 537/2014 11.pantā minēto papildu ziņojumu revīzijas komitejai, Latvijas Banka ir tiesīga piemērot minētajai sabiedriskas nozīmes struktūrai šā likuma 37.</w:t>
            </w:r>
            <w:r w:rsidR="00000000" w:rsidRPr="00000000" w:rsidDel="00000000">
              <w:rPr>
                <w:vertAlign w:val="superscript"/>
                <w:rtl w:val="0"/>
              </w:rPr>
              <w:t xml:space="preserve">11</w:t>
            </w:r>
            <w:r w:rsidR="00000000" w:rsidRPr="00000000" w:rsidDel="00000000">
              <w:rPr>
                <w:rtl w:val="0"/>
              </w:rPr>
              <w:t xml:space="preserve"> panta 1., 2. un 3. punktā minētās sankcijas vai šā likuma 37.</w:t>
            </w:r>
            <w:r w:rsidR="00000000" w:rsidRPr="00000000" w:rsidDel="00000000">
              <w:rPr>
                <w:vertAlign w:val="superscript"/>
                <w:rtl w:val="0"/>
              </w:rPr>
              <w:t xml:space="preserve">15</w:t>
            </w:r>
            <w:r w:rsidR="00000000" w:rsidRPr="00000000" w:rsidDel="00000000">
              <w:rPr>
                <w:rtl w:val="0"/>
              </w:rPr>
              <w:t xml:space="preserve"> panta  pirmās daļas 1. un 2. punktā minētos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sabiedriskas nozīmes struktūra nav ievērojusi šā likuma un regulas Nr. 537/2014 16.panta prasības attiecībā uz zvērināta revidenta vai zvērinātu revidentu komercsabiedrības iecelšanu sabiedriskas nozīmes struktūrā un 17. panta prasības par revīzijas uzdevuma veikšanas termiņa ilgumu sabiedriskas nozīmes struktūrā, slēdzot revīzijas pakalpojumu līgumu ar zvērinātu revidentu vai zvērinātu revidentu komercsabiedrību vai pagarinot minētā līguma darbības termiņu, Latvijas Banka ir tiesīga piemērot šai sabiedriskas nozīmes struktūrai vienu vai vairākas šā likuma 37.</w:t>
            </w:r>
            <w:r w:rsidR="00000000" w:rsidRPr="00000000" w:rsidDel="00000000">
              <w:rPr>
                <w:vertAlign w:val="superscript"/>
                <w:rtl w:val="0"/>
              </w:rPr>
              <w:t xml:space="preserve">11</w:t>
            </w:r>
            <w:r w:rsidR="00000000" w:rsidRPr="00000000" w:rsidDel="00000000">
              <w:rPr>
                <w:rtl w:val="0"/>
              </w:rPr>
              <w:t xml:space="preserve"> pantā minētās sankcijas vai šā likuma 37.</w:t>
            </w:r>
            <w:r w:rsidR="00000000" w:rsidRPr="00000000" w:rsidDel="00000000">
              <w:rPr>
                <w:vertAlign w:val="superscript"/>
                <w:rtl w:val="0"/>
              </w:rPr>
              <w:t xml:space="preserve">15</w:t>
            </w:r>
            <w:r w:rsidR="00000000" w:rsidRPr="00000000" w:rsidDel="00000000">
              <w:rPr>
                <w:rtl w:val="0"/>
              </w:rPr>
              <w:t xml:space="preserve"> pantā minētos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šā panta pirmajā daļā minētajiem pārkāpumiem iekasētie  naudas sodi tiek ieskaitītas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Attiecībā uz termiņu, kādā Latvijas Banka ir tiesīga piemērot šajā likumā noteiktās sankcijas vai administratīvos pasākumus, tiek piemērota šā likuma 38.</w:t>
            </w:r>
            <w:r w:rsidR="00000000" w:rsidRPr="00000000" w:rsidDel="00000000">
              <w:rPr>
                <w:vertAlign w:val="superscript"/>
                <w:rtl w:val="0"/>
              </w:rPr>
              <w:t xml:space="preserve">12</w:t>
            </w:r>
            <w:r w:rsidR="00000000" w:rsidRPr="00000000" w:rsidDel="00000000">
              <w:rPr>
                <w:rtl w:val="0"/>
              </w:rPr>
              <w:t xml:space="preserve"> pantā noteiktā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37.</w:t>
            </w:r>
            <w:r w:rsidR="00000000" w:rsidRPr="00000000" w:rsidDel="00000000">
              <w:rPr>
                <w:vertAlign w:val="superscript"/>
                <w:rtl w:val="0"/>
              </w:rPr>
              <w:t xml:space="preserve">16</w:t>
            </w:r>
            <w:r w:rsidR="00000000" w:rsidRPr="00000000" w:rsidDel="00000000">
              <w:rPr>
                <w:rtl w:val="0"/>
              </w:rPr>
              <w:t xml:space="preserve"> panta otro, trešo un ceturto daļu, jo pēc būtības tās dublē šā panta pirmajā daļā jau noteikto un rada vairāk jautājumu, nekā skaidrības.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37.</w:t>
            </w:r>
            <w:r w:rsidR="00000000" w:rsidRPr="00000000" w:rsidDel="00000000">
              <w:rPr>
                <w:b w:val="1"/>
                <w:vertAlign w:val="superscript"/>
                <w:rtl w:val="0"/>
              </w:rPr>
              <w:t xml:space="preserve">16</w:t>
            </w:r>
            <w:r w:rsidR="00000000" w:rsidRPr="00000000" w:rsidDel="00000000">
              <w:rPr>
                <w:b w:val="1"/>
                <w:rtl w:val="0"/>
              </w:rPr>
              <w:t xml:space="preserve"> pants. Pārkāpumi sabiedriskas nozīmes struktūru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 ir tiesīga šajā likumā noteiktās sankcijas vai administratīvos pasākumus piemērot sabiedriskas nozīmes struktūrai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par revīzijas komitejas izveidošanas un šīs komitejas darbības nodrošināšanas prasību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par pienākumu piecu darbdienu laikā pēc Latvijas Bankas rakstveida pieprasījuma sniegt Latvijas Bankai regulas Nr. 537/2014 11.pantā minēto papildu ziņojumu revīzijas komitejai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attiecībā uz zvērināta revidenta vai zvērinātu revidentu komercsabiedrības iecelšanu sabiedriskas nozīmes struktūrā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par revīzijas uzdevuma veikšanas termiņa ilgumu sabiedriskas nozīmes struktūrā, slēdzot revīzijas pakalpojumu līgumu ar zvērinātu revidentu vai zvērinātu revidentu komercsabiedrību vai pagarinot minētā līguma darbības termiņu,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komercsabiedrība, kura ir reģistrēta Latvijā un kuras pārvedami vērtspapīri ir iekļauti dalībvalsts regulētajā tirgū, nav ievērojusi šā likuma prasības par revīzijas komitejas izveidošanu un šīs komitejas darbības nodrošināšanu vai prasības par pienākumu piecu darbdienu laikā pēc Latvijas Bankas rakstveida pieprasījuma sniegt Latvijas Bankai regulas Nr. 537/2014 11.pantā minēto papildu ziņojumu revīzijas komitejai, Latvijas Banka ir tiesīga piemērot minētajai komercsabiedrībai šā likuma 37.</w:t>
            </w:r>
            <w:r w:rsidR="00000000" w:rsidRPr="00000000" w:rsidDel="00000000">
              <w:rPr>
                <w:vertAlign w:val="superscript"/>
                <w:rtl w:val="0"/>
              </w:rPr>
              <w:t xml:space="preserve">11</w:t>
            </w:r>
            <w:r w:rsidR="00000000" w:rsidRPr="00000000" w:rsidDel="00000000">
              <w:rPr>
                <w:rtl w:val="0"/>
              </w:rPr>
              <w:t xml:space="preserve"> panta 1., 2. un 3. punktā  minētās sankcijas vai šā likuma 37.</w:t>
            </w:r>
            <w:r w:rsidR="00000000" w:rsidRPr="00000000" w:rsidDel="00000000">
              <w:rPr>
                <w:vertAlign w:val="superscript"/>
                <w:rtl w:val="0"/>
              </w:rPr>
              <w:t xml:space="preserve">15</w:t>
            </w:r>
            <w:r w:rsidR="00000000" w:rsidRPr="00000000" w:rsidDel="00000000">
              <w:rPr>
                <w:rtl w:val="0"/>
              </w:rPr>
              <w:t xml:space="preserve"> panta pirmās daļas 1. un 2. punktā minētos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sabiedriskas nozīmes struktūra, kas nav šā panta otrajā daļā minētā komercsabiedrība, nav ievērojusi šā likuma prasības par revīzijas komitejas izveidošanu un šīs komitejas darbības nodrošināšanu vai prasības par pienākumu piecu darbdienu laikā pēc Latvijas Bankas rakstveida pieprasījuma sniegt Latvijas Bankai regulas Nr. 537/2014 11.pantā minēto papildu ziņojumu revīzijas komitejai, Latvijas Banka ir tiesīga piemērot minētajai sabiedriskas nozīmes struktūrai šā likuma 37.</w:t>
            </w:r>
            <w:r w:rsidR="00000000" w:rsidRPr="00000000" w:rsidDel="00000000">
              <w:rPr>
                <w:vertAlign w:val="superscript"/>
                <w:rtl w:val="0"/>
              </w:rPr>
              <w:t xml:space="preserve">11</w:t>
            </w:r>
            <w:r w:rsidR="00000000" w:rsidRPr="00000000" w:rsidDel="00000000">
              <w:rPr>
                <w:rtl w:val="0"/>
              </w:rPr>
              <w:t xml:space="preserve"> panta 1., 2. un 3. punktā minētās sankcijas vai šā likuma 37.</w:t>
            </w:r>
            <w:r w:rsidR="00000000" w:rsidRPr="00000000" w:rsidDel="00000000">
              <w:rPr>
                <w:vertAlign w:val="superscript"/>
                <w:rtl w:val="0"/>
              </w:rPr>
              <w:t xml:space="preserve">15</w:t>
            </w:r>
            <w:r w:rsidR="00000000" w:rsidRPr="00000000" w:rsidDel="00000000">
              <w:rPr>
                <w:rtl w:val="0"/>
              </w:rPr>
              <w:t xml:space="preserve"> panta  pirmās daļas 1. un 2. punktā minētos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sabiedriskas nozīmes struktūra nav ievērojusi šā likuma un regulas Nr. 537/2014 16.panta prasības attiecībā uz zvērināta revidenta vai zvērinātu revidentu komercsabiedrības iecelšanu sabiedriskas nozīmes struktūrā un 17. panta prasības par revīzijas uzdevuma veikšanas termiņa ilgumu sabiedriskas nozīmes struktūrā, slēdzot revīzijas pakalpojumu līgumu ar zvērinātu revidentu vai zvērinātu revidentu komercsabiedrību vai pagarinot minētā līguma darbības termiņu, Latvijas Banka ir tiesīga piemērot šai sabiedriskas nozīmes struktūrai vienu vai vairākas šā likuma 37.</w:t>
            </w:r>
            <w:r w:rsidR="00000000" w:rsidRPr="00000000" w:rsidDel="00000000">
              <w:rPr>
                <w:vertAlign w:val="superscript"/>
                <w:rtl w:val="0"/>
              </w:rPr>
              <w:t xml:space="preserve">11</w:t>
            </w:r>
            <w:r w:rsidR="00000000" w:rsidRPr="00000000" w:rsidDel="00000000">
              <w:rPr>
                <w:rtl w:val="0"/>
              </w:rPr>
              <w:t xml:space="preserve"> pantā minētās sankcijas vai šā likuma 37.</w:t>
            </w:r>
            <w:r w:rsidR="00000000" w:rsidRPr="00000000" w:rsidDel="00000000">
              <w:rPr>
                <w:vertAlign w:val="superscript"/>
                <w:rtl w:val="0"/>
              </w:rPr>
              <w:t xml:space="preserve">15</w:t>
            </w:r>
            <w:r w:rsidR="00000000" w:rsidRPr="00000000" w:rsidDel="00000000">
              <w:rPr>
                <w:rtl w:val="0"/>
              </w:rPr>
              <w:t xml:space="preserve"> pantā minētos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šā panta pirmajā daļā minētajiem pārkāpumiem iekasētie  naudas sodi tiek ieskaitītas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Attiecībā uz termiņu, kādā Latvijas Banka ir tiesīga piemērot šajā likumā noteiktās sankcijas vai administratīvos pasākumus, tiek piemērota šā likuma 38.</w:t>
            </w:r>
            <w:r w:rsidR="00000000" w:rsidRPr="00000000" w:rsidDel="00000000">
              <w:rPr>
                <w:vertAlign w:val="superscript"/>
                <w:rtl w:val="0"/>
              </w:rPr>
              <w:t xml:space="preserve">12</w:t>
            </w:r>
            <w:r w:rsidR="00000000" w:rsidRPr="00000000" w:rsidDel="00000000">
              <w:rPr>
                <w:rtl w:val="0"/>
              </w:rPr>
              <w:t xml:space="preserve"> pantā noteiktā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37.</w:t>
            </w:r>
            <w:r w:rsidR="00000000" w:rsidRPr="00000000" w:rsidDel="00000000">
              <w:rPr>
                <w:vertAlign w:val="superscript"/>
                <w:rtl w:val="0"/>
              </w:rPr>
              <w:t xml:space="preserve">16</w:t>
            </w:r>
            <w:r w:rsidR="00000000" w:rsidRPr="00000000" w:rsidDel="00000000">
              <w:rPr>
                <w:rtl w:val="0"/>
              </w:rPr>
              <w:t xml:space="preserve"> panta pirmās daļas 2. punktu, aizstājot vārdus "prasības par pienākumu" ar vārdu "pienākuma".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37.</w:t>
            </w:r>
            <w:r w:rsidR="00000000" w:rsidRPr="00000000" w:rsidDel="00000000">
              <w:rPr>
                <w:b w:val="1"/>
                <w:vertAlign w:val="superscript"/>
                <w:rtl w:val="0"/>
              </w:rPr>
              <w:t xml:space="preserve">16</w:t>
            </w:r>
            <w:r w:rsidR="00000000" w:rsidRPr="00000000" w:rsidDel="00000000">
              <w:rPr>
                <w:b w:val="1"/>
                <w:rtl w:val="0"/>
              </w:rPr>
              <w:t xml:space="preserve"> pants. Pārkāpumi sabiedriskas nozīmes struktūru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 ir tiesīga šajā likumā noteiktās sankcijas vai administratīvos pasākumus piemērot sabiedriskas nozīmes struktūrai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par revīzijas komitejas izveidošanas un šīs komitejas darbības nodrošināšanas prasību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par pienākumu piecu darbdienu laikā pēc Latvijas Bankas rakstveida pieprasījuma sniegt Latvijas Bankai regulas Nr. 537/2014 11.pantā minēto papildu ziņojumu revīzijas komitejai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attiecībā uz zvērināta revidenta vai zvērinātu revidentu komercsabiedrības iecelšanu sabiedriskas nozīmes struktūrā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par revīzijas uzdevuma veikšanas termiņa ilgumu sabiedriskas nozīmes struktūrā, slēdzot revīzijas pakalpojumu līgumu ar zvērinātu revidentu vai zvērinātu revidentu komercsabiedrību vai pagarinot minētā līguma darbības termiņu,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komercsabiedrība, kura ir reģistrēta Latvijā un kuras pārvedami vērtspapīri ir iekļauti dalībvalsts regulētajā tirgū, nav ievērojusi šā likuma prasības par revīzijas komitejas izveidošanu un šīs komitejas darbības nodrošināšanu vai prasības par pienākumu piecu darbdienu laikā pēc Latvijas Bankas rakstveida pieprasījuma sniegt Latvijas Bankai regulas Nr. 537/2014 11.pantā minēto papildu ziņojumu revīzijas komitejai, Latvijas Banka ir tiesīga piemērot minētajai komercsabiedrībai šā likuma 37.</w:t>
            </w:r>
            <w:r w:rsidR="00000000" w:rsidRPr="00000000" w:rsidDel="00000000">
              <w:rPr>
                <w:vertAlign w:val="superscript"/>
                <w:rtl w:val="0"/>
              </w:rPr>
              <w:t xml:space="preserve">11</w:t>
            </w:r>
            <w:r w:rsidR="00000000" w:rsidRPr="00000000" w:rsidDel="00000000">
              <w:rPr>
                <w:rtl w:val="0"/>
              </w:rPr>
              <w:t xml:space="preserve"> panta 1., 2. un 3. punktā  minētās sankcijas vai šā likuma 37.</w:t>
            </w:r>
            <w:r w:rsidR="00000000" w:rsidRPr="00000000" w:rsidDel="00000000">
              <w:rPr>
                <w:vertAlign w:val="superscript"/>
                <w:rtl w:val="0"/>
              </w:rPr>
              <w:t xml:space="preserve">15</w:t>
            </w:r>
            <w:r w:rsidR="00000000" w:rsidRPr="00000000" w:rsidDel="00000000">
              <w:rPr>
                <w:rtl w:val="0"/>
              </w:rPr>
              <w:t xml:space="preserve"> panta pirmās daļas 1. un 2. punktā minētos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sabiedriskas nozīmes struktūra, kas nav šā panta otrajā daļā minētā komercsabiedrība, nav ievērojusi šā likuma prasības par revīzijas komitejas izveidošanu un šīs komitejas darbības nodrošināšanu vai prasības par pienākumu piecu darbdienu laikā pēc Latvijas Bankas rakstveida pieprasījuma sniegt Latvijas Bankai regulas Nr. 537/2014 11.pantā minēto papildu ziņojumu revīzijas komitejai, Latvijas Banka ir tiesīga piemērot minētajai sabiedriskas nozīmes struktūrai šā likuma 37.</w:t>
            </w:r>
            <w:r w:rsidR="00000000" w:rsidRPr="00000000" w:rsidDel="00000000">
              <w:rPr>
                <w:vertAlign w:val="superscript"/>
                <w:rtl w:val="0"/>
              </w:rPr>
              <w:t xml:space="preserve">11</w:t>
            </w:r>
            <w:r w:rsidR="00000000" w:rsidRPr="00000000" w:rsidDel="00000000">
              <w:rPr>
                <w:rtl w:val="0"/>
              </w:rPr>
              <w:t xml:space="preserve"> panta 1., 2. un 3. punktā minētās sankcijas vai šā likuma 37.</w:t>
            </w:r>
            <w:r w:rsidR="00000000" w:rsidRPr="00000000" w:rsidDel="00000000">
              <w:rPr>
                <w:vertAlign w:val="superscript"/>
                <w:rtl w:val="0"/>
              </w:rPr>
              <w:t xml:space="preserve">15</w:t>
            </w:r>
            <w:r w:rsidR="00000000" w:rsidRPr="00000000" w:rsidDel="00000000">
              <w:rPr>
                <w:rtl w:val="0"/>
              </w:rPr>
              <w:t xml:space="preserve"> panta  pirmās daļas 1. un 2. punktā minētos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sabiedriskas nozīmes struktūra nav ievērojusi šā likuma un regulas Nr. 537/2014 16.panta prasības attiecībā uz zvērināta revidenta vai zvērinātu revidentu komercsabiedrības iecelšanu sabiedriskas nozīmes struktūrā un 17. panta prasības par revīzijas uzdevuma veikšanas termiņa ilgumu sabiedriskas nozīmes struktūrā, slēdzot revīzijas pakalpojumu līgumu ar zvērinātu revidentu vai zvērinātu revidentu komercsabiedrību vai pagarinot minētā līguma darbības termiņu, Latvijas Banka ir tiesīga piemērot šai sabiedriskas nozīmes struktūrai vienu vai vairākas šā likuma 37.</w:t>
            </w:r>
            <w:r w:rsidR="00000000" w:rsidRPr="00000000" w:rsidDel="00000000">
              <w:rPr>
                <w:vertAlign w:val="superscript"/>
                <w:rtl w:val="0"/>
              </w:rPr>
              <w:t xml:space="preserve">11</w:t>
            </w:r>
            <w:r w:rsidR="00000000" w:rsidRPr="00000000" w:rsidDel="00000000">
              <w:rPr>
                <w:rtl w:val="0"/>
              </w:rPr>
              <w:t xml:space="preserve"> pantā minētās sankcijas vai šā likuma 37.</w:t>
            </w:r>
            <w:r w:rsidR="00000000" w:rsidRPr="00000000" w:rsidDel="00000000">
              <w:rPr>
                <w:vertAlign w:val="superscript"/>
                <w:rtl w:val="0"/>
              </w:rPr>
              <w:t xml:space="preserve">15</w:t>
            </w:r>
            <w:r w:rsidR="00000000" w:rsidRPr="00000000" w:rsidDel="00000000">
              <w:rPr>
                <w:rtl w:val="0"/>
              </w:rPr>
              <w:t xml:space="preserve"> pantā minētos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šā panta pirmajā daļā minētajiem pārkāpumiem iekasētie  naudas sodi tiek ieskaitītas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Attiecībā uz termiņu, kādā Latvijas Banka ir tiesīga piemērot šajā likumā noteiktās sankcijas vai administratīvos pasākumus, tiek piemērota šā likuma 38.</w:t>
            </w:r>
            <w:r w:rsidR="00000000" w:rsidRPr="00000000" w:rsidDel="00000000">
              <w:rPr>
                <w:vertAlign w:val="superscript"/>
                <w:rtl w:val="0"/>
              </w:rPr>
              <w:t xml:space="preserve">12</w:t>
            </w:r>
            <w:r w:rsidR="00000000" w:rsidRPr="00000000" w:rsidDel="00000000">
              <w:rPr>
                <w:rtl w:val="0"/>
              </w:rPr>
              <w:t xml:space="preserve"> pantā noteiktā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37.</w:t>
            </w:r>
            <w:r w:rsidR="00000000" w:rsidRPr="00000000" w:rsidDel="00000000">
              <w:rPr>
                <w:vertAlign w:val="superscript"/>
                <w:rtl w:val="0"/>
              </w:rPr>
              <w:t xml:space="preserve">16</w:t>
            </w:r>
            <w:r w:rsidR="00000000" w:rsidRPr="00000000" w:rsidDel="00000000">
              <w:rPr>
                <w:rtl w:val="0"/>
              </w:rPr>
              <w:t xml:space="preserve"> panta pirmās daļas 1. punktu, svītrojot vārdus "prasības par", jo tie ir lieki.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37.</w:t>
            </w:r>
            <w:r w:rsidR="00000000" w:rsidRPr="00000000" w:rsidDel="00000000">
              <w:rPr>
                <w:b w:val="1"/>
                <w:vertAlign w:val="superscript"/>
                <w:rtl w:val="0"/>
              </w:rPr>
              <w:t xml:space="preserve">17</w:t>
            </w:r>
            <w:r w:rsidR="00000000" w:rsidRPr="00000000" w:rsidDel="00000000">
              <w:rPr>
                <w:b w:val="1"/>
                <w:rtl w:val="0"/>
              </w:rPr>
              <w:t xml:space="preserve"> pants.  Informēšana par piemērotajām sankcijām un administratīvajiem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 informāciju par sankcijām un administratīvajiem pasākumiem, kas personām piemēroti par šā likuma 37.</w:t>
            </w:r>
            <w:r w:rsidR="00000000" w:rsidRPr="00000000" w:rsidDel="00000000">
              <w:rPr>
                <w:vertAlign w:val="superscript"/>
                <w:rtl w:val="0"/>
              </w:rPr>
              <w:t xml:space="preserve">16</w:t>
            </w:r>
            <w:r w:rsidR="00000000" w:rsidRPr="00000000" w:rsidDel="00000000">
              <w:rPr>
                <w:rtl w:val="0"/>
              </w:rPr>
              <w:t xml:space="preserve"> panta pirmajā daļā minētajiem pārkāpumiem, ievieto savā tīmekļvietnē, norādot ziņas par tās izdotā administratīvā akta pārsūdzēšanu un pieņemto nolēmumu.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minēto informāciju Latvijas Banka ir tiesīga: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publiskot, neidentificējot personu, ja pēc iepriekšēja izvērtējuma veikšanas konstatē, ka tās fiziskās personas datu atklāšana, kurai piemērota sankcija vai administratīvajiem pasākums, nav samērīga vai ka fiziskās vai juridiskās personas datu atklāšana var apdraudēt finanšu tirgus stabilitāti vai uzsākta kriminālprocesa norisi vai radīt nesamērīgu kaitējumu iesaistītajām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nepubliskot, ja pēc iepriekšēja izvērtējuma veikšanas konstatē, ka šādas informācijas publiskošana apdraudētu finanšu tirgus stabilitāti vai nav samērīga ar izdarīto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Bankas tīmekļvietnē ievietotā informācija ir pieejama piecus gadus no tās ievietošanas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drukas kļūdu 37.</w:t>
            </w:r>
            <w:r w:rsidR="00000000" w:rsidRPr="00000000" w:rsidDel="00000000">
              <w:rPr>
                <w:vertAlign w:val="superscript"/>
                <w:rtl w:val="0"/>
              </w:rPr>
              <w:t xml:space="preserve">17</w:t>
            </w:r>
            <w:r w:rsidR="00000000" w:rsidRPr="00000000" w:rsidDel="00000000">
              <w:rPr>
                <w:rtl w:val="0"/>
              </w:rPr>
              <w:t xml:space="preserve"> panta otrās daļas 1. punktā, aizstājot vārdu "administratīvajiem" ar vārdu "administratīvais".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likumprojekta 46. pantu, kurš paredz papildināt likumu ar informatīvu atsauci uz Eiropas Parlamenta un Padomes 2022. gada 14. decembra direktīvu (ES) 2022/2464, ar ko attiecībā uz korporatīvo ilgtspējas ziņu sniegšanu groza regulu (ES) Nr. 537/2014, direktīvu 2004/109/EK, direktīvu 2006/43/EK un direktīvu 2013/34/ES, jo minētās direktīvas pārņemšanu nodrošina likumprojekts "Grozījumi Revīzijas pakalpojumu likumā" Nr. 23-TA-3278, kurš paredz identisku 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anotācijas 4.1.1. apakšpunktā minēto informāciju, jo Ministru kabineta 2004. gada 8. jūnija noteikumi Nr. 525 "Kārtība, kādā iesniedzami pieteikumi un citi dokumenti zvērinātu revidentu kvalifikācijas eksāmenu kārtošanai un zvērinātu revidentu komercsabiedrības licences saņemšanai" zaudēs spēku, stājoties spēkā šajā likumprojektā paredzētajiem grozījumiem, ņemot vērā Oficiālo publikāciju un tiesiskās informācijas likuma 9. panta piektajā daļā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vairākus jaunus pilnvarojumus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22-TA-3414</w:t>
    </w:r>
    <w:r>
      <w:br/>
    </w:r>
    <w:r w:rsidR="00000000" w:rsidRPr="00000000" w:rsidDel="00000000">
      <w:rPr>
        <w:rtl w:val="0"/>
      </w:rPr>
      <w:t xml:space="preserve">Izdrukāts 23.04.2024. 23.56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22-TA-3414</w:t>
    </w:r>
    <w:r>
      <w:br/>
    </w:r>
    <w:r w:rsidR="00000000" w:rsidRPr="00000000" w:rsidDel="00000000">
      <w:rPr>
        <w:rtl w:val="0"/>
      </w:rPr>
      <w:t xml:space="preserve">Izdrukāts 23.04.2024. 23.56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Atzinumi_22-TA-3414.docx</dc:title>
</cp:coreProperties>
</file>

<file path=docProps/custom.xml><?xml version="1.0" encoding="utf-8"?>
<Properties xmlns="http://schemas.openxmlformats.org/officeDocument/2006/custom-properties" xmlns:vt="http://schemas.openxmlformats.org/officeDocument/2006/docPropsVTypes"/>
</file>