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23-TA-1008: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Bauskas novada pašvaldībai piekrītošā nekustamā īpašuma “Rail Baltica dzelzceļa teritorija 2”, Iecavas pagastā, Bauskas novadā, pārņemšanu bez atlīdzības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dokumenti_pasvald_lemums)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42.panta otro daļu, 42.</w:t>
            </w:r>
            <w:r w:rsidR="00000000" w:rsidRPr="00000000" w:rsidDel="00000000">
              <w:rPr>
                <w:vertAlign w:val="superscript"/>
                <w:rtl w:val="0"/>
              </w:rPr>
              <w:t xml:space="preserve">1</w:t>
            </w:r>
            <w:r w:rsidR="00000000" w:rsidRPr="00000000" w:rsidDel="00000000">
              <w:rPr>
                <w:rtl w:val="0"/>
              </w:rPr>
              <w:t xml:space="preserve"> un 43. pantu</w:t>
            </w:r>
            <w:r w:rsidR="00000000" w:rsidRPr="00000000" w:rsidDel="00000000">
              <w:rPr>
                <w:rtl w:val="0"/>
              </w:rPr>
              <w:t xml:space="preserve">, </w:t>
            </w:r>
            <w:r w:rsidR="00000000" w:rsidRPr="00000000" w:rsidDel="00000000">
              <w:rPr>
                <w:rtl w:val="0"/>
              </w:rPr>
              <w:t xml:space="preserve">Dzelzceļa likuma 15. panta pirmo daļu</w:t>
            </w:r>
            <w:r w:rsidR="00000000" w:rsidRPr="00000000" w:rsidDel="00000000">
              <w:rPr>
                <w:rtl w:val="0"/>
              </w:rPr>
              <w:t xml:space="preserve"> un likuma </w:t>
            </w:r>
            <w:r w:rsidR="00000000" w:rsidRPr="00000000" w:rsidDel="00000000">
              <w:rPr>
                <w:rtl w:val="0"/>
              </w:rPr>
              <w:t xml:space="preserve">“Par autoceļiem” 4.pantu</w:t>
            </w:r>
            <w:r w:rsidR="00000000" w:rsidRPr="00000000" w:rsidDel="00000000">
              <w:rPr>
                <w:rtl w:val="0"/>
              </w:rPr>
              <w:t xml:space="preserve"> pārņemt bez atlīdzības valsts īpašumā un nodot Satiksmes ministrijas valdījumā Bauskas novada pašvaldībai piekrītošo nekustamo īpašumu “Rail Baltica dzelzceļa teritorija 2” (nekustamā īpašuma kadastra numurs 4064 012 0308) Iecavas pagastā, Bauskas novadā (turpmāk – nekustamais īpašums), kas sastāv no sešpadsmit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1.zemes vienība ar kadastra apzīmējumu 4064 010 3820 0,0042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2.zemes vienība ar kadastra apzīmējumu 4064 012 0306 0,0121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3.zemes vienība ar kadastra apzīmējumu 4064 012 0312 0,1625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4.zemes vienība ar kadastra apzīmējumu 4064 012 0313 0,0234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5.zemes vienība ar kadastra apzīmējumu 4064 012 0315 0,3254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6.zemes vienība ar kadastra apzīmējumu 4064 014 0429 0,1646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7.zemes vienība ar kadastra apzīmējumu 4064 014 0430 0,4765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8.zemes vienība ar kadastra apzīmējumu 4064 014 0431 0,0530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9.zemes vienība ar kadastra apzīmējumu 4064 014 0433 0,0740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10.zemes vienība ar kadastra apzīmējumu 4064 014 0434 0,0436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11.zemes vienība ar kadastra apzīmējumu 4064 014 0435 0,2829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12.zemes vienība ar kadastra apzīmējumu 4064 014 0436 0,0074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13.zemes vienība ar kadastra apzīmējumu 4064 014 0437 0,2178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14.zemes vienība ar kadastra apzīmējumu 4064 014 0438 0,1513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15.zemes vienība ar kadastra apzīmējumu 4064 014 0439 0,3137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16.zemes vienība ar kadastra apzīmējumu 4064 014 0440 0,3228 ha platībā.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pārstrukturalizēt rikojuma punktu, katru zemes vienību iekļaujot atsevišķā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23-TA-1008</w:t>
    </w:r>
    <w:r>
      <w:br/>
    </w:r>
    <w:r w:rsidR="00000000" w:rsidRPr="00000000" w:rsidDel="00000000">
      <w:rPr>
        <w:rtl w:val="0"/>
      </w:rPr>
      <w:t xml:space="preserve">Izdrukāts 17.05.2023. 13.25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23-TA-1008</w:t>
    </w:r>
    <w:r>
      <w:br/>
    </w:r>
    <w:r w:rsidR="00000000" w:rsidRPr="00000000" w:rsidDel="00000000">
      <w:rPr>
        <w:rtl w:val="0"/>
      </w:rPr>
      <w:t xml:space="preserve">Izdrukāts 17.05.2023. 13.25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Atzinumi_23-TA-1008.docx</dc:title>
</cp:coreProperties>
</file>

<file path=docProps/custom.xml><?xml version="1.0" encoding="utf-8"?>
<Properties xmlns="http://schemas.openxmlformats.org/officeDocument/2006/custom-properties" xmlns:vt="http://schemas.openxmlformats.org/officeDocument/2006/docPropsVTypes"/>
</file>