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portatīvās datortehnikas efektīvam izmantojumam un pārvaldībai sadarbības partneri nodrošina lietotāju kontu pārvaldību un portatīvās datortehnikas izmantošanas monitoringu, tehnisko uzturēšanu, tai skaitā datortehnikas konfigurāciju, apkopi, tehnoloģiju savietojamības risinājumus, kā arī apdrošināšanu un nodrošina atbalstu, un stimulus lietotāju digitālo prasmju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datoru apdrošināšanu</w:t>
            </w:r>
            <w:r w:rsidR="00000000" w:rsidRPr="00000000" w:rsidDel="00000000">
              <w:rPr>
                <w:rtl w:val="0"/>
              </w:rPr>
              <w:t xml:space="preserve"> un piedāvājam iekļaut punktu par rezerves iekārtu nodrošinājumu vai arī risinājumu, ka apdrošināšana tiek organizēta centralizēti, jo datoru apdrošināšanas izmaksas ir nesamērīgas pret ieguvumiem. Arī citu valstu pieredze ir, piemēram Zviedrijas, ka tiek rezervēti datori, lai nomainītu datoru bojājumu vai nozaudējumu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13.02.2023.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13.02.2023.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