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24-TA-2204: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maternitātes un slimības apdrošināšanu"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likumprojekta anotācijas 1.1. punktā tekstu “</w:t>
            </w:r>
            <w:r w:rsidR="00000000" w:rsidRPr="00000000" w:rsidDel="00000000">
              <w:rPr>
                <w:i w:val="1"/>
                <w:rtl w:val="0"/>
              </w:rPr>
              <w:t xml:space="preserve">Finanšu ministrijas izstrādātās plānotās darbaspēka nodokļa izmaiņas</w:t>
            </w:r>
            <w:r w:rsidR="00000000" w:rsidRPr="00000000" w:rsidDel="00000000">
              <w:rPr>
                <w:rtl w:val="0"/>
              </w:rPr>
              <w:t xml:space="preserve">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kabineta 2024. gada 19. septembra sēdes protokola Nr. 38 1. § "Informatīvais ziņojums "Par valsts budžeta ieņēmumu un nodokļu politikas pārskatīšanu 2025. – 2027. gadā"" 3.3. apakšpunkts.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Madara Jaunzeme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24-TA-2204</w:t>
    </w:r>
    <w:r>
      <w:br/>
    </w:r>
    <w:r w:rsidR="00000000" w:rsidRPr="00000000" w:rsidDel="00000000">
      <w:rPr>
        <w:rtl w:val="0"/>
      </w:rPr>
      <w:t xml:space="preserve">Izdrukāts 25.09.2024. 19.55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24-TA-2204</w:t>
    </w:r>
    <w:r>
      <w:br/>
    </w:r>
    <w:r w:rsidR="00000000" w:rsidRPr="00000000" w:rsidDel="00000000">
      <w:rPr>
        <w:rtl w:val="0"/>
      </w:rPr>
      <w:t xml:space="preserve">Izdrukāts 25.09.2024. 19.55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