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primārās veselības aprūpes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informatīvajam ziņojumam par primārās veselības aprūpes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 "Latvijas Ģimenes ārstu asociācija" informatīvā ziņojuma projektu "Par primārās veselības aprūpes stiprināšanu" (24-TA-922) (turpmāk – Ziņojuma projekts) nesaskaņo pēc būtības. Par Ziņojuma projektu ir sniegti būtiski iebildumi. Rupji pārkāpts darba grupas uzdevums. Veselības ministra 06.12.2023. rīkojumā Nr. 01-01.1/186 "Par darba grupas izveidi primārās veselības aprūpes stiprināšanai" noteiktais uzdevumus "izstrādāt savstarpēji saskaņotus priekšlikumus (..)" nav izpildīts, jo daļa Ziņojuma projekta satura nav sasvstarpēji saskaņota, daļa neatbilst priekšlikumu saturam, par kuriem darba grupa vienojās (piemēram, par plānoto pasākumu izpildes nosacījumiem, laiku/secību vai finansējuma apmēriem). Nepieciešams turpināt sarunas pēc būtības, veicami pārrēķini.</w:t>
            </w:r>
            <w:r w:rsidR="00000000" w:rsidRPr="00000000" w:rsidDel="00000000">
              <w:rPr>
                <w:b w:val="1"/>
                <w:rtl w:val="0"/>
              </w:rPr>
              <w:t xml:space="preserve">LĢĀA uzskata, ka 2024. gadā no primārai veselības aprūpei rezervētajiem 16 milj. euro nepiešķirtajiem 6 milj. euro, tos būtu jāpiešķir papildu darbinieka algošanai un 1,65 milj. euro digitalizācijai visām ģimenes ārstu praksēm vienādi - jau 2024. gadā, ja nekādi to nav iespējams novirzīt samaksai par līdz šim neapmaksātu, laikietilpīgu darbu, kāds ir kvalitatīvai nosūtījuma sagatavošanai  personai uz Veselības un darbspēju ekspertīzes ārstu valsts komisiju.</w:t>
            </w:r>
            <w:r w:rsidR="00000000" w:rsidRPr="00000000" w:rsidDel="00000000">
              <w:rPr>
                <w:b w:val="1"/>
                <w:rtl w:val="0"/>
              </w:rPr>
              <w:t xml:space="preserve">LĢĀA strikti iebilst pret nesamērīgi lielu, ar citiem maksājumiem sistēmā nesabalansētu, no darba apjoma, pakalpojumu klāsta un kvalitātes neatkarīgu ārpus Rīgas reģiona piemaksu (atkarīga tikai no attāluma līdz Rīgai - 500-1500 euro mēnesī un atsevišķa blīvuma piemaksa no 500-1000 euro mēnesī) un mentoru piemaksas ieviešanu 2025. gadā. Nav aprēķinu par finansējuma ieguldījuma un ieguvuma balansu par solīto atdevi labākai veselības aprūpei Latvijas iedzīvotājiem. LĢĀA uzskata, ka šo piemaksu vietā pārskatāms ir  kapitācijas naudas maksājums un manipulācijas, kas nodrošinās plašāku pakalpojumu klāsta sniegšanas iespējas visā Latvijā un visiem pacientiem vienlīdzīgi. LĢĀA ir izteikusi priekšlikumu: Latvijā līdz šim nav veikts visaptverošs, neatkarīgs katras ģimenes ārsta prakses darba novērtējums no pacienta perspektīvas. Tāpēc LĢĀA Valde ir vienojusies, ka prioritāra ir visas Latvijas katras prakses pacientu neatkarīga aptauja par ģimenes ārsta un prakses pieejamības un citiem uz pacientu orientētas primārās veselības aprūpes nodrošināšanas aspektiem katrā praksē. Pēc neatkarīgas pacientu aptaujas rezultātiem būtu iespējams pirmo reizi atalgot prakses par ieguldīto uz pacientu orientētā veselības aprūpē šo daudzu gadu laikā, kā arī izdarīt secinājumus, atklāt problemātiskās prakses, veikt prakšu padziļinātu izpēti un rast risinājumus konkrētās praksēs. Savukārt, 30% algas piemaksu par vidēji diviem nesen sertificētiem ārstiem sniegtu atbalstu/mentoringu 12 mēnešu garumā (854,25 euro ar darba devēja VSAOI x 12= 10 251 euro gadā) labāk tomēr novirzīt tieši jaunajiem ārstiem prakses atvēršanai un nepieciešamajām konsultācijām, kuras viņi atmaksātu pēc nepieciešamības.</w:t>
            </w:r>
            <w:r w:rsidR="00000000" w:rsidRPr="00000000" w:rsidDel="00000000">
              <w:rPr>
                <w:b w:val="1"/>
                <w:rtl w:val="0"/>
              </w:rPr>
              <w:t xml:space="preserve">LĢĀA aicina Latvijas valsts valdību, Veselības ministriju un ministru ņemt vērā profesionālās organizācijas viedokli, kura pārstāv 80% Latvijas ģimenes ārstu, kas sniedz valsts apmaksātu primāro veselības aprūpi, un kuras Valdes locekļi ir no visiem Latvijas novadiem - Dagdas, Jēkabpils, Rīgas, Rūjienas un Ventspils. LĢĀA Valde vienbalsīgi primārās veselības aprūpes ziņojumu ir atzinusi kā nesaskaņojamu. Lūdzam piešķirt rezervēto finansējumu papildu darbinieka algošanai un digitalizācijai visām ģimenes ārstu praksēm vienādi 2024.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09.05.2024.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09.05.2024.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Atzinumi_24-TA-922.docx</dc:title>
</cp:coreProperties>
</file>

<file path=docProps/custom.xml><?xml version="1.0" encoding="utf-8"?>
<Properties xmlns="http://schemas.openxmlformats.org/officeDocument/2006/custom-properties" xmlns:vt="http://schemas.openxmlformats.org/officeDocument/2006/docPropsVTypes"/>
</file>