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(Asociācijas 07.09.2023.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11.03.2024.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11.03.2024.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