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B06F" w14:textId="77777777" w:rsidR="00786DAF" w:rsidRDefault="00786DAF" w:rsidP="002C22B9">
      <w:pPr>
        <w:jc w:val="center"/>
        <w:rPr>
          <w:sz w:val="20"/>
        </w:rPr>
      </w:pPr>
    </w:p>
    <w:p w14:paraId="293549FF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C6493E6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A14C23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98ADDB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84C09" w14:textId="4772B6B5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579ED">
              <w:rPr>
                <w:szCs w:val="24"/>
              </w:rPr>
              <w:t>14.09.2021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39C29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B2C70" w14:textId="0F928BE3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B48EF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579ED">
              <w:rPr>
                <w:szCs w:val="24"/>
              </w:rPr>
              <w:t>5058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7BC44373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96AB52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493D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97ECC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27F8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9804469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35C7CF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25E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B48EF">
              <w:rPr>
                <w:szCs w:val="24"/>
              </w:rPr>
              <w:t>09.09.2021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7186F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380C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B48EF">
              <w:rPr>
                <w:szCs w:val="24"/>
              </w:rPr>
              <w:t>VSS-849, 32  17§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4885225" w14:textId="77777777" w:rsidTr="000C0DD4">
        <w:trPr>
          <w:jc w:val="right"/>
        </w:trPr>
        <w:tc>
          <w:tcPr>
            <w:tcW w:w="4644" w:type="dxa"/>
          </w:tcPr>
          <w:p w14:paraId="68CD3C1F" w14:textId="77777777" w:rsidR="000C0DD4" w:rsidRDefault="00AB48E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Zemkopības ministrijai</w:t>
            </w:r>
          </w:p>
        </w:tc>
      </w:tr>
      <w:bookmarkEnd w:id="5"/>
    </w:tbl>
    <w:p w14:paraId="1CC429F7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5BF6762B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C8A9803" w14:textId="77777777" w:rsidR="000C0DD4" w:rsidRDefault="00AB48EF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noteikumu projektu "Par atsevišķu Ministru kabineta noteikumu atzīšanu par spēku zaudējušiem"</w:t>
            </w:r>
          </w:p>
        </w:tc>
      </w:tr>
    </w:tbl>
    <w:p w14:paraId="1920299D" w14:textId="508EDA21" w:rsidR="00E04F00" w:rsidRDefault="00E04F00" w:rsidP="00C04DED">
      <w:pPr>
        <w:jc w:val="left"/>
        <w:rPr>
          <w:szCs w:val="24"/>
        </w:rPr>
      </w:pPr>
    </w:p>
    <w:p w14:paraId="11EAB5E6" w14:textId="5C551E9A" w:rsidR="0015384D" w:rsidRPr="00127E07" w:rsidRDefault="00127E07" w:rsidP="00127E07">
      <w:pPr>
        <w:rPr>
          <w:szCs w:val="24"/>
        </w:rPr>
      </w:pPr>
      <w:r>
        <w:rPr>
          <w:szCs w:val="24"/>
        </w:rPr>
        <w:tab/>
      </w:r>
      <w:r w:rsidRPr="00127E07">
        <w:rPr>
          <w:szCs w:val="24"/>
        </w:rPr>
        <w:t xml:space="preserve">Finanšu ministrija atbilstoši kompetencei izskatīja Ministru kabineta </w:t>
      </w:r>
      <w:r w:rsidRPr="00127E07">
        <w:rPr>
          <w:szCs w:val="24"/>
          <w:lang w:eastAsia="lv-LV"/>
        </w:rPr>
        <w:t xml:space="preserve">noteikumu projektu "Par atsevišķu Ministru kabineta noteikumu atzīšanu par spēku zaudējušiem" un saskaņo </w:t>
      </w:r>
      <w:r>
        <w:rPr>
          <w:szCs w:val="24"/>
          <w:lang w:eastAsia="lv-LV"/>
        </w:rPr>
        <w:t xml:space="preserve">to </w:t>
      </w:r>
      <w:r w:rsidRPr="00127E07">
        <w:rPr>
          <w:szCs w:val="24"/>
          <w:lang w:eastAsia="lv-LV"/>
        </w:rPr>
        <w:t>bez iebildumiem un priekšlikumiem.</w:t>
      </w:r>
    </w:p>
    <w:p w14:paraId="7450E4E9" w14:textId="77777777" w:rsidR="00557B49" w:rsidRPr="00127E07" w:rsidRDefault="00557B49" w:rsidP="007F3771">
      <w:pPr>
        <w:rPr>
          <w:szCs w:val="24"/>
        </w:rPr>
      </w:pPr>
    </w:p>
    <w:p w14:paraId="5E6AACDD" w14:textId="77777777" w:rsidR="00557B49" w:rsidRPr="00615936" w:rsidRDefault="00557B49" w:rsidP="007F3771">
      <w:pPr>
        <w:rPr>
          <w:szCs w:val="24"/>
        </w:rPr>
      </w:pPr>
    </w:p>
    <w:p w14:paraId="3D767B9E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21961DB9" w14:textId="77777777" w:rsidTr="00AA6DC1">
        <w:tc>
          <w:tcPr>
            <w:tcW w:w="4395" w:type="dxa"/>
          </w:tcPr>
          <w:p w14:paraId="0571345E" w14:textId="77777777" w:rsidR="00AA6DC1" w:rsidRPr="00615936" w:rsidRDefault="00AB48EF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62F2B710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465D481" w14:textId="77777777" w:rsidR="00AA6DC1" w:rsidRPr="00615936" w:rsidRDefault="00AB48EF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4AEE9055" w14:textId="77777777" w:rsidTr="00AA6DC1">
        <w:tc>
          <w:tcPr>
            <w:tcW w:w="4395" w:type="dxa"/>
          </w:tcPr>
          <w:p w14:paraId="16FF1947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3796ED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749D205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584F073" w14:textId="77777777" w:rsidTr="00AA6DC1">
        <w:trPr>
          <w:cantSplit/>
          <w:trHeight w:val="615"/>
        </w:trPr>
        <w:tc>
          <w:tcPr>
            <w:tcW w:w="8647" w:type="dxa"/>
          </w:tcPr>
          <w:p w14:paraId="3D23E7EB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78092997" w14:textId="77777777" w:rsidR="00826D51" w:rsidRDefault="00826D51" w:rsidP="007F3771">
      <w:pPr>
        <w:rPr>
          <w:sz w:val="20"/>
        </w:rPr>
      </w:pPr>
    </w:p>
    <w:p w14:paraId="229D287D" w14:textId="77777777" w:rsidR="00127E07" w:rsidRDefault="00127E07" w:rsidP="00550BA5">
      <w:pPr>
        <w:ind w:firstLine="142"/>
        <w:rPr>
          <w:sz w:val="20"/>
        </w:rPr>
      </w:pPr>
    </w:p>
    <w:p w14:paraId="2D08068F" w14:textId="77777777" w:rsidR="00127E07" w:rsidRDefault="00127E07" w:rsidP="00550BA5">
      <w:pPr>
        <w:ind w:firstLine="142"/>
        <w:rPr>
          <w:sz w:val="20"/>
        </w:rPr>
      </w:pPr>
    </w:p>
    <w:p w14:paraId="4D376254" w14:textId="77777777" w:rsidR="00127E07" w:rsidRDefault="00127E07" w:rsidP="00550BA5">
      <w:pPr>
        <w:ind w:firstLine="142"/>
        <w:rPr>
          <w:sz w:val="20"/>
        </w:rPr>
      </w:pPr>
    </w:p>
    <w:p w14:paraId="5A69A6C4" w14:textId="77777777" w:rsidR="00127E07" w:rsidRDefault="00127E07" w:rsidP="00550BA5">
      <w:pPr>
        <w:ind w:firstLine="142"/>
        <w:rPr>
          <w:sz w:val="20"/>
        </w:rPr>
      </w:pPr>
    </w:p>
    <w:p w14:paraId="1622AE3D" w14:textId="77777777" w:rsidR="00127E07" w:rsidRDefault="00127E07" w:rsidP="00550BA5">
      <w:pPr>
        <w:ind w:firstLine="142"/>
        <w:rPr>
          <w:sz w:val="20"/>
        </w:rPr>
      </w:pPr>
    </w:p>
    <w:p w14:paraId="7DC5F6D9" w14:textId="77777777" w:rsidR="00127E07" w:rsidRDefault="00127E07" w:rsidP="00550BA5">
      <w:pPr>
        <w:ind w:firstLine="142"/>
        <w:rPr>
          <w:sz w:val="20"/>
        </w:rPr>
      </w:pPr>
    </w:p>
    <w:p w14:paraId="2E1F597B" w14:textId="77777777" w:rsidR="00127E07" w:rsidRDefault="00127E07" w:rsidP="00550BA5">
      <w:pPr>
        <w:ind w:firstLine="142"/>
        <w:rPr>
          <w:sz w:val="20"/>
        </w:rPr>
      </w:pPr>
    </w:p>
    <w:p w14:paraId="128D8071" w14:textId="2E9BE7FB" w:rsidR="00AB48EF" w:rsidRDefault="00AB48EF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598528D2" w14:textId="77777777" w:rsidR="000C0DD4" w:rsidRDefault="00AB48EF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647BDBD9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A5DD" w14:textId="77777777" w:rsidR="00336E84" w:rsidRDefault="00336E84">
      <w:r>
        <w:separator/>
      </w:r>
    </w:p>
  </w:endnote>
  <w:endnote w:type="continuationSeparator" w:id="0">
    <w:p w14:paraId="01BA8BDF" w14:textId="77777777" w:rsidR="00336E84" w:rsidRDefault="0033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4767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4F2FEF4D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CFC45F2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6C06" w14:textId="77777777" w:rsidR="0015384D" w:rsidRDefault="0015384D">
    <w:pPr>
      <w:pStyle w:val="Footer"/>
      <w:jc w:val="center"/>
    </w:pPr>
  </w:p>
  <w:p w14:paraId="46D70250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8E9A" w14:textId="77777777" w:rsidR="00336E84" w:rsidRDefault="00336E84">
      <w:r>
        <w:separator/>
      </w:r>
    </w:p>
  </w:footnote>
  <w:footnote w:type="continuationSeparator" w:id="0">
    <w:p w14:paraId="7DAD4F98" w14:textId="77777777" w:rsidR="00336E84" w:rsidRDefault="0033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0D36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50C2A9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5E6C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B41A" w14:textId="77777777" w:rsidR="002C22B9" w:rsidRDefault="002C22B9">
    <w:pPr>
      <w:pStyle w:val="Header"/>
    </w:pPr>
  </w:p>
  <w:p w14:paraId="599416B2" w14:textId="77777777" w:rsidR="002C22B9" w:rsidRDefault="002C22B9">
    <w:pPr>
      <w:pStyle w:val="Header"/>
    </w:pPr>
  </w:p>
  <w:p w14:paraId="21378EEC" w14:textId="77777777" w:rsidR="002C22B9" w:rsidRDefault="002C22B9">
    <w:pPr>
      <w:pStyle w:val="Header"/>
    </w:pPr>
  </w:p>
  <w:p w14:paraId="6B72A88E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6D60BB" wp14:editId="1D24BCC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07321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56AE5C7" wp14:editId="10FDC1B6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B951F7" w14:textId="77777777" w:rsidR="002C22B9" w:rsidRDefault="002C22B9">
    <w:pPr>
      <w:pStyle w:val="Header"/>
    </w:pPr>
  </w:p>
  <w:p w14:paraId="688A264D" w14:textId="77777777" w:rsidR="002C22B9" w:rsidRDefault="002C22B9">
    <w:pPr>
      <w:pStyle w:val="Header"/>
    </w:pPr>
  </w:p>
  <w:p w14:paraId="16EC534F" w14:textId="77777777" w:rsidR="002C22B9" w:rsidRDefault="002C22B9">
    <w:pPr>
      <w:pStyle w:val="Header"/>
    </w:pPr>
  </w:p>
  <w:p w14:paraId="0344B06E" w14:textId="77777777" w:rsidR="002C22B9" w:rsidRDefault="002C22B9">
    <w:pPr>
      <w:pStyle w:val="Header"/>
    </w:pPr>
  </w:p>
  <w:p w14:paraId="7D311E4F" w14:textId="77777777" w:rsidR="002C22B9" w:rsidRDefault="002C22B9">
    <w:pPr>
      <w:pStyle w:val="Header"/>
    </w:pPr>
  </w:p>
  <w:p w14:paraId="6064BF4D" w14:textId="77777777" w:rsidR="002C22B9" w:rsidRDefault="002C22B9">
    <w:pPr>
      <w:pStyle w:val="Header"/>
    </w:pPr>
  </w:p>
  <w:p w14:paraId="140BCE75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FD225B" wp14:editId="171BE297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23FC1E0C" w14:textId="77777777" w:rsidR="002C22B9" w:rsidRDefault="002C22B9">
    <w:pPr>
      <w:pStyle w:val="Header"/>
    </w:pPr>
  </w:p>
  <w:p w14:paraId="1A196709" w14:textId="77777777" w:rsidR="002C22B9" w:rsidRDefault="002C22B9">
    <w:pPr>
      <w:pStyle w:val="Header"/>
    </w:pPr>
  </w:p>
  <w:p w14:paraId="5B929258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27E07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36E84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579ED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B48EF"/>
    <w:rsid w:val="00AC25FC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3EB6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F386CB5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noteikumu projektu "Par atsevišķu Ministru</dc:subject>
  <dc:creator>Aleksandrova D.</dc:creator>
  <dc:description>Sagatavots ALS E-aprites vidē.</dc:description>
  <cp:lastModifiedBy>Gunita Skupele</cp:lastModifiedBy>
  <cp:revision>2</cp:revision>
  <cp:lastPrinted>2007-06-25T10:49:00Z</cp:lastPrinted>
  <dcterms:created xsi:type="dcterms:W3CDTF">2021-09-14T13:12:00Z</dcterms:created>
  <dcterms:modified xsi:type="dcterms:W3CDTF">2021-09-14T13:12:00Z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