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trešajā daļā vārdus "kā arī nosaka dzīvniekiem noteikto obligāto veselības prasību izpildes nodrošināšanai veicamo pasākumu apmaksas maksimālo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2022. gada 19. aprīļa noteikumos Nr. 256 "Veterinārās prasības Ukrainas civiliedzīvotāju dzīvnieku ievešanai Latvijas Republikā" ir nepieciešams saglabāt  kārtību, kādā veicama samaksa par saņemtajiem pakalpojumiem ( proti, netiks piemērots valsts atbalsts, bet dzīvnieka īpašnieks segs izdevumus), lūdzam likumprojekta 3. pantā ietverto grozījumu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"kā arī nosaka dzīvniekiem noteikto obligāto veselības prasību izpildes nodrošināšanai veicamo pasākumu apmaksas maksimālo apmēru" ar vārdiem "un apmaksā ar dzīvnieku reģistrāciju un dzīvniekiem noteikto obligāto veselības prasību izpildes nodrošināšanu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Ņikitina (PVD)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trešajā daļā vārdus "kā arī nosaka dzīvniekiem noteikto obligāto veselības prasību izpildes nodrošināšanai veicamo pasākumu apmaksas maksimālo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uz likuma 5.</w:t>
            </w:r>
            <w:r w:rsidR="00000000" w:rsidRPr="00000000" w:rsidDel="00000000">
              <w:rPr>
                <w:vertAlign w:val="superscript"/>
                <w:rtl w:val="0"/>
              </w:rPr>
              <w:t xml:space="preserve">1</w:t>
            </w:r>
            <w:r w:rsidR="00000000" w:rsidRPr="00000000" w:rsidDel="00000000">
              <w:rPr>
                <w:rtl w:val="0"/>
              </w:rPr>
              <w:t xml:space="preserve"> panta trešās daļas pamata izdotajos Ministru kabineta 2022. gada 19. aprīļa noteikumos Nr. 256 "Veterinārās prasības Ukrainas civiliedzīvotāju dzīvnieku ievešanai Latvijas Republikā" nepieciešams saglabāt veicamo pasākumu apmaksas kārtību arī gadījumā, ja netiek piemērots valsts atbalsts, lūdzam likumprojekta 3. pantā ietverto grozījumu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"kā arī nosaka dzīvniekiem noteikto obligāto veselības prasību izpildes nodrošināšanai veicamo pasākumu apmaksas maksimālo apmēru" ar vārdiem "un apmaksā dzīvnieku reģistrāciju un dzīvniekiem noteikto obligāto veselības prasību izpildes nodrošināšanai veicamos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ietvertā risinājuma aprakstu attiecībā uz atbalsta sniegšanu, nodrošinot dzīvnieku reģistrāciju un obligāto veselības prasību izpildi, izsakot otro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masveida ieceļošanas posmā atbalsts ir sasniedzis savu mērķi un šobrīd dzīvniekiem, kurus ieved Latvijā caur citām Eiropas Savienības dalībvalstīm, ir nodrošināta dzīvnieku apzīmēšana un obligāto veselības prasību izpilde. Savukārt robežkontroles punktos uz robežas ar trešajām valstīm Ukrainas civiliedzīvotājiem piederoši dzīvnieki šogad nav ievesti. Tāpēc turpmāk dzīvnieku obligāto veselības prasību izpilde un dzīvnieku reģistrācija Latvijas Republikā ir uzskatāma par īpašnieku atbildību. Līdz ar to, ievērojot šā atbalsta ieviešanas mērķi attiecīgajā situācijā, atbalsta turpināšana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atbalsts kopš 2022. gada ir sniegts tikai sākotnējā ieceļošanas posmā vienu reizi par katru dzīvnieku, lai nodrošinātu dzīvnieku obligāto veselības prasību izpildi – apzīmēšanu, vakcināciju un identifikācijas dokumenta saņemšanu, kā arī reģistrāciju. Dzīvnieku uzturēšanai un turpmākai (atkārtotai) obligāto veselības prasību izpildes nodrošināšanai valsts atbalsts nav bijis paredzēts un izmaksas no valsts budžeta nav segtas.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25.09.2025.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25.09.2025.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Atzinumi_25-TA-2306.docx</dc:title>
</cp:coreProperties>
</file>

<file path=docProps/custom.xml><?xml version="1.0" encoding="utf-8"?>
<Properties xmlns="http://schemas.openxmlformats.org/officeDocument/2006/custom-properties" xmlns:vt="http://schemas.openxmlformats.org/officeDocument/2006/docPropsVTypes"/>
</file>