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Ekonomikas ministrijas (turpmāk - EM) piedāvājumu dzīvokļu īpašniekiem, kas nevar paspēt pabeigt energoefektivitātes paaugstināšanas pasākumus līdz 2023. gada 1. oktobrim, izmantojot ES fondu finansējumu, pabeigt minētos pasākumus no citiem līdzekļiem, vēršam uzmanību, ka ir jācenšas visas ieplānotās darbības pabeigt 2014.-2020. gada plānošanas perioda ietvaros, veicinot ieguldīto investīciju maksimāli pozitīvo efektu.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kā par 4.2.1.1. pasākuma "Veicināt energoefektivitātes paaugstināšanu dzīvojamās ēkās" ieviešanu atbildīgo iestādi, izvērtēt situāciju un nākt klajā ar visoptimālāko risinājumu to projektu pabeigšanai, kuri objektīvu iemeslu dēļ nevar tikt īstenoti līgumos paredzētajā laika posmā, izvērtējot arī šo projektu pabeigšanas iespēju Kohēzijas programmas 2021.-2027.gadam ietvaros. Finanšu ministrija vērš uzmanību, ka izmaksu pārlikšana uz iedzīvotājiem tikai pasliktina sociālekonomiskos apstākļus, rada papildu riskus un nav sabiedrības interesēs.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Gadījumos, kad dzīvokļu īpašnieku pilnvarotā persona nevar pabeigt energoefektivitātes paaugstināšanas pasākumus līdz 2023. gada 1. oktobrim, bet tā plāno tos pabeigt līdz 2024.gada 1.augustam, tā sabiedrībā "Altum"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precīzu termiņu līdz kuram jāpabeidz projekts un par kādu finansējumu attiecīgās darbības tiks veiktas.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dzīvokļu īpašnieku pilnvarotā persona nevar pilnībā pabeigt projektā plānotās aktivitātes un sasniegt projektā plānotos iznākuma rādītājus līdz 2023.gada 1.oktobrim, projektu pilnībā pabeidz līdz 2024. gada 1.augustam, no citiem līdzekļiem nodrošinot projekta mērķa sasniegšanu un tā funkcionalitāti, ja sabiedrība "Altum"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Ja līdz 2024. gada 1. augustam dzīvokļu īpašnieku pilnvarotā persona nepabeidz  energoefektivitātes paaugstināšanas pasākumus un neiesniedz sabiedrībā “Altum” šo noteikumu 91.3. apakšpunktā notiektos dokumentus, dzīvokļu īpašnieku pilnvarotajai personai ir pienākums atmaksāt sabiedrībai "Altum" visu  izmaksāto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atbalsts energoefektivitātes paaugstināšanas pasākumiem tiek sniegts sabiedrības "Altum" īstenotā projekta Nr. 4.2.1.1/16/I/001 ietvaros, bet šobrīd noteikumu projektā ietvertās redakcijas attiecas uz projekta gala labuma guvējiem, lūdzam izvērtēt un papildināt noteikumu projektu ar atbilstošām redakcijām, kas nosaka termiņu un kārtību, kādā tiks pabeigts minētais sabiedrības "Altum"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detalizētāku informāciju par problēmsituāciju un grozījumu ietekmi uz projektu, kuru īsteno sabiedrība "Altum", ņemot vērā, ka ja tiek pagarināti termiņi gala labuma guvēju līmenī ar kuriem sabiedrība "Altum" ir noslēgusi civiltiesiskus līgumus, tad tas ietekmē arī sabiedrības "Altum" īstenoto projektu Nr. 4.2.1.1/16/I/001, kurā sabiedrība "Altum" nevarēs sasniegt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grozījumu ietekmi uz noslēgtajiem civiltiesiskajiem līgumiem starp sabiedrību "Altum" un daudzdzīvokļu māju dzīvokļu īpašnieku pilnvarotajiem pārstāvjiem un projektiem, kas tiek īstenoti uz šo līgumu pamata.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detalizētāku problēmsituācijas izklāstu, un ar skaidrojumu, vai to nebūtu iespējams atrisināt līdz izdevumu attiecināmības perioda beigām, vai tiešām nepieciešams tik garš termiņa pagarinājums - 2024. gada 1. augusts.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ja īstenošanā atrodas tikai 147 projekti, kā 182 projektos var norisināties būvniecības process?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Darbības programmas "Izaugsme un nodarbinātība"  4.2.1.1. specifiskā atbalsta mērķa pasākuma "Veicināt energoefektivitātes paaugstināšanu dzīvojamās ēkās" un 13.1.1.2. specifiskā atbalsta mērķa pasākuma "Atbalsts daudzdzīvokļu māju siltināšanai"" akciju sabiedrības "Attīstības finanšu institūcija "Altum" projekts Nr. 4.2.1.1/16/I/001 (turpmāk – projekts Nr. 4.2.1.1/16/I/001) ir nefunkcionējošs, jo šī noteikumu projekta ietvaros Pielikumā Nr. 3 minētie līgumi  par atbalsta piešķiršanu tiek atzīti par nefunkcionējošiem.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protokollēmuma 3.punktā vārdu "ietvaros", ņemot vērā, ka līgumus neatzīst par nefunkcionējošiem noteikumu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 4.2.1.1/16/I/001 un šī noteikumu projekta Pielikumā Nr. 3 minētie līgumi  par atbalsta piešķiršanu var tikt pabeigti pēc 2023. gada 1. oktobra, projektos esošā finansējuma ietvaros vai par saviem līdzekļiem, īstenojot darbības atbilstoši Eiropas Komisijas slēgšanas vadlīniju 7. sadaļai "nefunkcionējošās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punktu, skaidri norādot, kādos gadījumos līgumi var tikt pabeigti projekta esošā finansējuma ietvaros un kādos gadījumos- par saviem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 4.2.1.1/16/I/001 un šī noteikumu projekta Pielikumā Nr. 3 minētie līgumi  par atbalsta piešķiršanu var tikt pabeigti pēc 2023. gada 1. oktobra, projektos esošā finansējuma ietvaros vai par saviem līdzekļiem, īstenojot darbības atbilstoši Eiropas Komisijas slēgšanas vadlīniju 7. sadaļai "nefunkcionējošās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protokollēmuma 4.punktā vārdus "Eiropas Savienības struktūrfondu un Kohēzijas fonda 2014. - 2020. gada plānošanas perioda", ņemot vērā MK protokollēmuma 3.punktā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Gadījumos, kad dzīvokļu īpašnieku pilnvarotā persona nevar pabeigt energoefektivitātes paaugstināšanas pasākumus līdz 2023. gada 1. oktobrim, bet tā plāno tos pabeigt līdz 2024.gada 1.augustam, tā sabiedrībā "Altum"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aizstāt vārdu "plāno" uz vārdu "uzņēmās", tā ka esošā redakcija rada nekorektas interpretācijas risku.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Gadījumos, kad dzīvokļu īpašnieku pilnvarotā persona nevar pabeigt energoefektivitātes paaugstināšanas pasākumus līdz 2023. gada 1. oktobrim, bet tā plāno tos pabeigt līdz 2024.gada 1.augustam, tā sabiedrībā "Altum"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 2023. gada 1. oktobrim pilnvarotajām personām sabiedrībā "Altum" būtu jāiesniedz arī projekta noslēguma dokumentācija. Attiecīgi lūdzam papildināt MK 2016. gada 15. marta noteikumu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 91.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līdz 2023.gada 1.oktobrim dokumentāciju par attiecināmajiem izdevumiem, kas radušies līdz 2023. gada 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apakšpunktu un izteikt to šādā redakcijā:</w:t>
            </w:r>
            <w:r w:rsidR="00000000" w:rsidRPr="00000000" w:rsidDel="00000000">
              <w:rPr>
                <w:i w:val="1"/>
                <w:rtl w:val="0"/>
              </w:rPr>
              <w:t xml:space="preserve"> "līdz 2023.gada 1.oktobrim dokumentāciju par attiecināmajiem izdevumiem, kas radušies līdz 2023. gada 30. septembrim;".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Nefunkcionējošo līgumu saraksts par energoefektivitātes projektu realizāciju daudzdzīvokļu dzīvojamās mājās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pielikumā Nr.3. sniegto informāciju, aizvietojot vārdu "neapgūtais" ar vārdu "neinvestētais".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Nefunkcionējošo līgumu saraksts par energoefektivitātes projektu realizāciju daudzdzīvokļu dzīvojamās mājās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iespēju pielikumā esošās informācijas izmantošanu apkopotā veidā anotācijā un dzēst pielikumu. Pilnvaroto personu patstāvīgi sagatavoto informāciju atbilstoši AS "Attīstības finanšu institūcija Altum" mājas lapā publicētajam aicinājumam pildīt iesniegumu par projektu nepabeigšanu līdz 2023.gada 1.oktobrim nav pamata padarīt par normatīvā akta pielikumu, ko apstiprina Ministru kabinets.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23-TA-2055</w:t>
    </w:r>
    <w:r>
      <w:br/>
    </w:r>
    <w:r w:rsidR="00000000" w:rsidRPr="00000000" w:rsidDel="00000000">
      <w:rPr>
        <w:rtl w:val="0"/>
      </w:rPr>
      <w:t xml:space="preserve">Izdrukāts 15.09.2023.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23-TA-2055</w:t>
    </w:r>
    <w:r>
      <w:br/>
    </w:r>
    <w:r w:rsidR="00000000" w:rsidRPr="00000000" w:rsidDel="00000000">
      <w:rPr>
        <w:rtl w:val="0"/>
      </w:rPr>
      <w:t xml:space="preserve">Izdrukāts 15.09.2023.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Atzinumi_23-TA-2055.docx</dc:title>
</cp:coreProperties>
</file>

<file path=docProps/custom.xml><?xml version="1.0" encoding="utf-8"?>
<Properties xmlns="http://schemas.openxmlformats.org/officeDocument/2006/custom-properties" xmlns:vt="http://schemas.openxmlformats.org/officeDocument/2006/docPropsVTypes"/>
</file>