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atskurbtuvju izveidē"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konceptuāli atbalsta informatīvā ziņojuma tālāku virzību, vienlaikus lūdzam papildināt MK sēdes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pašvaldībām finansējumu atskurbināšanas pakalpojuma sniegšanas izdevumu segšanai,  izskatot Ministru kabinetā likumprojektu "Par valsts budžetu 2024. gadam un budžeta ietvaru 2024., 2025. un 2026.gadam”,  nodrošināt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euro, 2025. gadā – 945 590 euro, 2026. gadā – 971 060 euro, 2027. gadā un turpmāk ik gadu – 995 524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11.07.2023.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11.07.2023.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