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marta noteikumos Nr. 169 "Būvspeciālistu kompetences novērtēšanas un patstāvīgās prakses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30.06.2023.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30.06.2023.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