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22-TA-1399: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Digitālās transformācijas pamatnostādņu 2021.–2027. gadam ieviešanas plānu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Uzdevumā Nr. 1.5. – 1.2 “Pilnveidot veselības nozarē strādājošo digitālās prasmes un zināšanas.” 3) darbības rezultātā “Integrēt veselības aprūpes virziena studiju procesā zināšanu un prasmju apguvi par veselības nozarē izmantotajām IS” tikai konkrēto Latvijas tirgū pieejamo, IS lietošanas apmācība nedos paredzamos uzlabojumus veselības aprūpē un Digitālās veselības kā pieejas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jauno un esošo speciālistu vidū veicināt izpratni par Digitālo veselību kopumā, kas ietver sevī starpnozaru pielietojumu, tostarp mobilās lietojumprogrammas, valkājamas tehnoloģijas, veselības informācijas sistēmas, telemedicīnu, telemonitoringu, 3D modelēšanu medicīniskajiem pielietojumiem, pacientu datu aizsardzību, izpratni par veselības datiem un klasifikatoriem, iemaņas dažādu datu apstrādē un analītikā klīniskajā praksē un pētniecībā (otrreizējie dati), ieskaitot lielos datus un mākslīgo intelektu.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datu jutīgumu, nav pieejamas IS versijas publiskai izmantošanai, un šādu kursu izveidošanai un uzturēšanai būs nepieciešami daudz lielāki finanšu un cilvēku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Digitālās transformācijas pamatnostādņu ieviešanas plāna pasākuma Nr. 1.5. – 1.2. “Darbības rezultāts”, “Rezultatīvais rādītājs”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Īstenots pētījums par veselības nozarē nodarbināto digitālajām zināšanām un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2)Izveidota profesionālās pilnveides programma veselības sektorā strādājošajiem digitālo zināšanu un prasmju apgūšanai vai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un medicīnas studiju programmas papildinātas ar zināšanām un prasmēm darbā ar jaunajām digitālajam tehnoloģijām, arī telemedicīnu, telemonitoringu, darbu ar ārstniecības procesu vadības sistēmām, izpratni par veselības datiem un klasifikatoriem, iemaņas dažādu datu apstrādē un analītikā klīniskajā praksē un pētniecībā (otrreizējie dati), ieskaitot lielos datus un mākslīgo intelektu, gan ar digitālajām tehnoloģijām saistītās pacientu tiesības, datu apstrādes un drošības regulējumu, gan izpratni par starpdisciplināro sadarbību, uz kā balstās inovācijas medicīnas un veselības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Īstenots viens pētījums.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Izveidota 1 profesionālās pilnveides programma par digitālo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un medicīnas studiju programmu saturs papildināts ar digitālās veselības prasmju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ES prasības nav noteiktas, kā arī Eiropas veselības datu telpas regulējums  ir izstrādes stadijā,  un nav noteikts nacionālais deleģējums, nav iespējams šajā plānā uzskaitīt  konkrētus elektroniskās veselības kartes elementus.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ieviešanas plāna pasākumu Nr. 4.6. - 5.2.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4.6. - 5.2.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Nodrošināt veselības nozares valsts informācijas sistēmu, tai skaitā elektroniskās veselības kartes sasaisti ar ES digitālās veselības infrastruktūru atbilstoši 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Attīstīti pacienta elektroniskās veselības kartes datu lauki un datu apmaiņas standarti, kas nodrošina iekļaušanos Eiropas veselības datu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Eiropas veselības datu telpas ietvaros nodrošināta pārrobežu datu apmaiņa tādām veselības datu kategorijām, kurām ir spēkā esošie ES standarti un/vai prasības, kas izriet no Eiropas veselības datu telpas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2027. gada 2.pusgads</w:t>
            </w:r>
            <w:r w:rsidR="00000000" w:rsidRPr="00000000" w:rsidDel="00000000">
              <w:rPr>
                <w:vertAlign w:val="superscript"/>
                <w:rtl w:val="0"/>
              </w:rPr>
              <w:t xml:space="preserve">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NVD, 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ZVA, SPKC, 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22</w:t>
            </w:r>
            <w:r w:rsidR="00000000" w:rsidRPr="00000000" w:rsidDel="00000000">
              <w:rPr>
                <w:rtl w:val="0"/>
              </w:rPr>
              <w:t xml:space="preserve"> Pasākuma pilnīga izpilde nav iespējama līdz 2027. gadam, un šajā periodā tiks vienīgi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e-recepšu un pacientu pamatdatu apmaiņas (veselības aprūpes nodrošināšanai) ar ES dalībvalstīm uzsākšana  ir atkarīga arī no pārējo ES dalībvalstu gatavības šādu apmaiņu īstenot, lūdzam Digitālās transformācijas pamatnostādņu ieviešanas plāna pasākumu Nr. 4.6. - 5.1.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4.6. - 5.1.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Valstu skaits, ar kurām izveidota e-recepšu un pacienta pamatdatu apmaiņa - vismaz 7 ES dalībvalstis, atbilstoši ES valstu gatavībai un NVD kapacitātei un  pieejamajam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VM, ZVA, SPKC, 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Digitālās transformācijas pamatnostādņu ieviešanas plāna pasākumu Nr. 4.6. - 3.3.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4.6. - 3.3.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Pilnveidot ārstniecības procesa datu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Paplašināta veselības nozares datu noliktava un datu analīzes risinājumi, lai veicinātu operatīvāku un efektīvāku statistikas izgūšanu valsts apmaksāto veselības pakalpojumu organizēšanai un plānošanai, uzraudzībai, samazinātas manuālās darbības, sagatavojot darbam nepieciešamos datus, tādejādi paātrinot iespēju iegūt nepieciešamos datu pārskatiem,  datu analīzes veikšanai  dažādos griezumos un nodrošinot uzkrāto datu koplietošanu.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1)Veselības nozares statistikas informācijas sistēma, kas ļauj uzkrāt un analizēt datus, paplašināta ar jauniem datu apgabaliem un datu kopām, nodrošinot iespēju tās izmantot veselības nozares politikas plānošanā un pakalpojumu sniegšanas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Nodrošināta operatīva veselības nozares informācijas pieejamība, iespējama savlaicīga lēmumu pieņemšana valsts apmaksāto veselības aprūpes pakalpojumu nodrošināšanai un finanšu līdzekļu efektīvai pārvaldībai, situācijas izvērtēšanai un lēmumu pielāgošanai mainīgai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2026. gada 1.pusgads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VM, VRAA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4.6. - 3.1. pasākumu, secinājām, ka nepieciešams mainīt tā redakciju, ņemot vērā to, ka Onkoloģijas reģistrs nav paredzēts EVK datu papildināšanai, bet gan ārstniecības procesa laikā radušies dati nonāk EVK un papildina Onkoloģijas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ieviešanas plāna pasākumu Nr. 4.6. - 3.1.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4.6. - 3.1.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Nodrošināta pacienta EVK datu standartizēšana un veicināta EVK integrācija ar ārstniecības iestāžu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Ieviesti priekšnosacījumi drošai pacienta datu apstrādei ārstniecības iestāžu lokālajās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Aktualizētas normatīvo aktu prasības IS izstrādātājiem un lietotājiem EVK datu apritei.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Gan valsts gan privāto veselības aprūpes sniedzēju informācijas sistēmas savienotas ar centrālo e-veselības sistēmu, pilnībā nodrošināta elektronisko veselības datu aprite.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Onkoloģijas pacienta veselības dati pieejami EVK. EVK kartē pieejamas nozīmīgākās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EVK saistīto datu aprite atbilst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NVD, VM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4.5.1. Rīcības apakšvirziena 1.1.pasākuma darbības rezultātu : 4) Attīstīta Tiesu medicīnas ekspertīžu informācijas sistēma, pielāgojot to E-lietas arhitektūrai un turpinot ekspertīzes un izpētes procesa digitalizāciju, un tā rezultatīvo rādītāju: 4) Tiesu medicīnas ekspertīžu IS pielāgota E-lietas arhitektūrai, </w:t>
            </w:r>
            <w:r w:rsidR="00000000" w:rsidRPr="00000000" w:rsidDel="00000000">
              <w:rPr>
                <w:b w:val="1"/>
                <w:rtl w:val="0"/>
              </w:rPr>
              <w:t xml:space="preserve">ir nepieciešams nodrošināt finansējumu VTMEC Tiesu medicīnas ekspertīžu IS pielāgošanai E-lietas arhitektūrai no  ERAF SAM 1.3.1. "Izmantot digitalizācijas priekšrocības  iedzīvotājiem, uzņēmumiem, pētniecības organizācijām un publiskajām iestādēm" ietvaros. Īstenošanai nepieciešamai finansējums ir 2,5 mlj.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medicīnas ekspertīžu informācijas sistēmas attīstība, pielāgojot to E-lietas arhitektūrai un turpinot ekspertīzes un izpētes procesa digitalizāciju, ir uz starpnozaru sadarbību un IKT koplietošanas infrastruktūras attīstību vērsts pasākums, kas iziet ārpus veselības nozares.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medicīnas ekspertīze ir neatņemama tiesībsargājošo iestāžu ierosināto procesu sastāvdaļa, ja procesa virzītājs lemj par šādas ekspertīzes nozīmēšanu. Tas nozīmē rīcības pieprasīšanu un vienlaicīgi datu apmaiņu. E-lietas ietvarā ir jānodrošina eksperta atzinuma digitāla pieejamība visām iesaistītajām pusēm (atbilstoši to tiesībām iepazīties ar to). Līdz ar to tiesu medicīniskās ekspertīzes procesu digitalizācijas mērķis ir tehnoloģiski iekļauties e-lietas platformā un vienlaicīgi arī digitalizēt datus, kas būtu izmantojami veselības nozarē, tajā skaitā, pētniecībā. Plānojot finansējumu Tiesu medicīnas ekspertīžu informācijas sistēmas attīstībai būtu jāievēro konsekvence finanšu avotu izmantošanā darbības rezultātu sasniegšanai (t.i., VM vērš uzmanību, ka 4.5.1. – 1.1.pasākuma realizācijai “Ietekmes novērtējumā uz valsts un pašvaldību budžetu” arī TM (TA; Prokuratūra) ir norādījušas SAM 1.3.1. finansējuma piesaisti).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papildināt Digitālās transformācijas pamatnostādņu 2021.–2027. gadam ieviešanas plāna Ietekmes novērtējuma uz valsts un pašvaldību budžetu tabulu, 4.5.1. uzdevumā norādot, ka VTMEC, nepieciešams finansējums 2,5 miljonu euro apjomā un finansējuma avotu SAM 1.3.1.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ir jāīsteno virkne citu prioritāšu, kā arī ieviešanas sarežģītību un ierobežoto finansējumu, lūdzam svītrot Digitālās transformācijas pamatnostādņu ieviešanas plāna pasākumu Nr. 4.6. - 2.2.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aktuālajai redakcijai lūdzam Digitālās transformācijas pamatnostādņu ieviešanas plānā pasākumu Nr. 4.6. - 3.2.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4.6. - 3.2.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Izveidot Onkoloģijas pacientu datu apmaiņas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Savienojot slimnīcu informācijas sistēmas ar e-veselības sistēmu, nodrošinot datu standartizēšanu un klasifikatoru ieviešanu, paredzēts nodrošināt onkoloģijas pacientu veselības datu apstrādi vienotā platformā. Ieviest datu kvalitātes kontroles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Nodrošināta centralizēta onkoloģijas pacientu datu pieejamība elektroniskajā veselības kartē un Onkoloģijas reģistrā, kur dati tiek glabāti un apstrādāti atbilstoši standartiem un klasifikatoriem.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2026. gada 1.pusgads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RAKUS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BKUS, PSKUS, NVD, VRAA.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aktuālajai redakcijai lūdzam norādīt pasākumam 4.6. - 3.4. "Informācijas tehnoloģiju infrastruktūras izveide Latvijas iedzīvotāju references genoma glabāšanai un piekļuves nodrošināšanai." šādu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2026. gada 1.pusgads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Nr. 4.2.2. - 1.2. "Veicināt sabiedrības izpratni par veselības un sociālo datu otrreizējas izmantošanas ieguvumiem un nozīmi" norādīt šādu izpildes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2024. gada 2.pusgads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Nr. 4.2.2. - 1.2. "Veicināt sabiedrības izpratni par veselības un sociālo datu otrreizējas izmantošanas ieguvumiem un nozīmi" 2023. gadā norādīto papildu fianansējumu 40 000 </w:t>
            </w:r>
            <w:r w:rsidR="00000000" w:rsidRPr="00000000" w:rsidDel="00000000">
              <w:rPr>
                <w:i w:val="1"/>
                <w:rtl w:val="0"/>
              </w:rPr>
              <w:t xml:space="preserve">euro </w:t>
            </w:r>
            <w:r w:rsidR="00000000" w:rsidRPr="00000000" w:rsidDel="00000000">
              <w:rPr>
                <w:rtl w:val="0"/>
              </w:rPr>
              <w:t xml:space="preserve">apjomā no 2023. gada pārcelt uz 2024. gadu un īstenošanas termiņu norādīt: 2024. gada 2.pusgads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Digitālās transformācijas pamatnostādņu ieviešanas plāna pasākumu Nr. 4.6. - 2.1.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Īstenota datu apmaiņa starp e-veselības sistēmu, sociālo pakalpojumu sniedzēju atbalsta IS SPOLIS un IS SOPA.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Digitālās transformācijas pamatnostādņu ieviešanas plāna Saīsinājumu sarakstu ar  jēdzienu "e-veselības sistēma" - Vienotā veselības nozares elektroniskā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22-TA-1399</w:t>
    </w:r>
    <w:r>
      <w:br/>
    </w:r>
    <w:r w:rsidR="00000000" w:rsidRPr="00000000" w:rsidDel="00000000">
      <w:rPr>
        <w:rtl w:val="0"/>
      </w:rPr>
      <w:t xml:space="preserve">Izdrukāts 18.01.2023. 22.47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22-TA-1399</w:t>
    </w:r>
    <w:r>
      <w:br/>
    </w:r>
    <w:r w:rsidR="00000000" w:rsidRPr="00000000" w:rsidDel="00000000">
      <w:rPr>
        <w:rtl w:val="0"/>
      </w:rPr>
      <w:t xml:space="preserve">Izdrukāts 18.01.2023. 22.47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Atzinumi_22-TA-1399.docx</dc:title>
</cp:coreProperties>
</file>

<file path=docProps/custom.xml><?xml version="1.0" encoding="utf-8"?>
<Properties xmlns="http://schemas.openxmlformats.org/officeDocument/2006/custom-properties" xmlns:vt="http://schemas.openxmlformats.org/officeDocument/2006/docPropsVTypes"/>
</file>