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25-TA-2417: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30. jūnija noteikumos Nr. 328 "Noteikumi par Latvijas būvnormatīvu LBN 262-15 "Elektronisko sakaru tīkli""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30. jūnija noteikumos Nr. 328 "Noteikumi par Latvijas būvnormatīvu LBN 262-15 "Elektronisko sakaru tīkli""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Elektrosakaru savienības (turpmāk ITU) rekomendācijas ITU-T G.652 un ITU-T G.657 ir paredzētas optiskās šķiedras kabeļu ražotājiem, nevis šo kabeļu izmantotājiem.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Optiskās šķiedras kabeļa ražotājs savu ražojumu nodrošina ar atbilstības sertifikātu vai atbilstības deklarāciju un tehnisko datu lapu, kurā norāda prasības, kas jāievēro kabeļa ierīkošanas un ekspluatācijas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optiskās šķiedras kabeļu ražotāji uz brīvprātīgiem pamatiem var izstrādāt Latvijas nacionālo standartu, ja tas ir nepieciešams. Standarts izstrādājams, ievērojot Standartizācijas likumā noteikto kārtību un izmantojot ITU rekomendācijās iekļautos nosacījumus, tomēr tas nav šā būvnormatīva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objektīva pamata noteikt ITU rekomendācijas par obligāti piemērojamu Latvijas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izslēgt punktus 1.1. un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izslēgt punktus 1.3. u 1.4., jo šīs prasības jau izriet no būvnormatīva 12.punkta.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1.5.punktu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būvnormatīvu ar 13.1 punktu šādā redakcijā: "13.1 Optiskās šķiedras saskarnei galalietotāja telpā (optiskajā rozetē vai sadales kastītē) izmanto optisko spraudni un adapteri, piemēram, SC/UPC  vai SC/APC”;”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tiesību akta 1.6.punktu iebildumu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27.01.2026.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27.01.2026.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Atzinumi_25-TA-2417.docx</dc:title>
</cp:coreProperties>
</file>

<file path=docProps/custom.xml><?xml version="1.0" encoding="utf-8"?>
<Properties xmlns="http://schemas.openxmlformats.org/officeDocument/2006/custom-properties" xmlns:vt="http://schemas.openxmlformats.org/officeDocument/2006/docPropsVTypes"/>
</file>