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izmantotās definīcijas par sociālo inovāciju piemērotību. Minētā ESF+ regulas definīcijas tulkojums sašaurina termina tvērumu. Piedāvājam izmantot Sociālās inovācijas centra izstrādāto definīciju, kas, mūsuprāt, Sociālas ekonomikas pamatnostādņu dokumentā sniedz plašāku redzējumu uz šo jomu un tās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inovācija ir labāka, efektīvāka un racionālāka (salīdzinājumā ar esošajiem) aktuālo sociālo problēmu risinājumu izstrāde un ieviešana praksē, radot jaunu sadarbības kultūru un veicinot sociālo progresu sabiedrībā. Tie varētu būt jauni produkti, pakalpojumi, modeļi, procesi, likumi, organizācijas, metode, sociālo problēmu risinājumi, prakse utt., kas vienlaikus atbilst sociālajai vajadzībai un noved pie jaunām vai uzlabotām spējām un attiecībām, kā arī līdzekļu un resursu lietderīgāka pielietojuma.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Kalniņa - Caune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Sociālās ekonomikas plāna 2026.-2029. 2.5. pasākuma aili līdzatbildīgās institūcijas ar SIF, ņemot vērā, ka SIF administrē ESF+ SAM 4.4.1.1. "Atbalsts jaunām pieejām sabiedrībā balstītu sociālo pakalpojumu sniegšanā", jo tās ir vērstas uz sociālo ekonomikas dalībnieku motivēšanu pakalpojumu pieejamības veicināšanai noteiktām personu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Kalniņa - Caune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23.10.2025.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23.10.2025.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