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"Veselības aprūpes stacionāro pakalpojumu pārvaldības attīstība un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2.punktā norādīts, ka Veselības ministrija (turpmāk – VM) ir izstrādājusi informatīvā ziņojuma projektu ar mērķi nodrošināt vienotu pakalpojumu kvalitāti, drošību un pieejamību visā valstī, un 3.punktā norādīts, ka informatīvā ziņojuma projektā ietvertā informācija sniedz VM redzējumu par plānoto valsts veselības aprūpes sistēmas reorganizāciju. Ņemot vērā, ka informatīvā ziņojuma projektā sniegtā informācija nesniedz skaidru un detalizētu informāciju iepriekš izvirzītajiem mērķiem, kā arī MK sēdes protokollēmuma projekts paredz tikai VM informēt Ministru kabinetu par informatīvajā ziņojumā norādīto pasākumu ieviešanas progresu un nākamajiem praktiskajiem risinājumiem stacionāro pakalpojumu pārvaldībā, nevis uzdod veikt konkrētas darbības, informatīvā ziņojuma projekts un MK sēdes protokollēmuma projekts ir būtiski pārstrādājami, vienlaikus nepieciešams informatīvā ziņojuma projektā norādīt, kādas izmaiņas ir plānotas salīdzinājumā ar esošo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sadaļas “Pilotprojekts: valsts līdzdalības iegūšana SIA “Daugavpils reģionālā slimnīca”” 24. un 25.punktu, jo no sākuma ir sagatavojams Ministru kabineta rīkojuma projekts par valsts līdzdalības iegūšanu SIA “Daugavpils reģionālā slimnīca” un tikai tad jautājums par valsts līdzdalību SIA “Daugavpils reģionālā slimnīca” var tikt virzīts izskatīšanai Ministru kabinetam. Vienlaikus precizējams arī patreizējais 24.punkts, jo šajā informatīvā ziņojuma projektā nevar noteikt, ka tiks lūgts Ministru kabineta atbalsts valsts līdzdalībai SIA “Daugavpils reģionālā slimnīca”, jo nav veikti nepieciešamie izvērtējumi, lai Ministru kabinets varētu pieņemt lēmumu par valsts līdzdalību SIA “Daugavpils reģionālā slimnīca”.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III sadaļas “Reģionālo slimnīcu pārvaldības” 20.punktā norādīts, ka, vērtējot valsts līdzdalības iespējas reģionālajās slimnīcās, būtu jāidentificē kapitālsabiedrību ieguvumi un trūkumi. Finanšu ministrijas ieskatā, Veselības ministrijai no sākuma jāizvērtē kapitālsabiedrību reorganizācijas ieguvumi un trūkumi un tikai tad informatīvā ziņojuma projekts virzāms izskatīšanai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saturu un MK sēdes protokollēmuma projektā paredzēto, nesaskatām lietderību informatīvā ziņojuma projekta virzīšanai izskatīšanai Ministru kabineta sēdē, jo Finanšu ministrijas ieskatā MK sēdes protokollēmuma projekta 2. un 3.punktā paredzēto Veselības ministrija var veikt, nevirzot informatīvā ziņojuma projektu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Atzinumi_24-TA-843.docx</dc:title>
</cp:coreProperties>
</file>

<file path=docProps/custom.xml><?xml version="1.0" encoding="utf-8"?>
<Properties xmlns="http://schemas.openxmlformats.org/officeDocument/2006/custom-properties" xmlns:vt="http://schemas.openxmlformats.org/officeDocument/2006/docPropsVTypes"/>
</file>