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21. oktobra rīkojumā Nr. 710 "Par transporta attīstības pamatnostādnēm 2021.–2027.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19.08.2026.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19.08.2026.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