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2. jūlija noteikumos Nr. 364 "Noteikumi par zvērināta tiesu izpildītāja rīcību ar bezmantinieku mantu"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05.11.2024. 14.11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05.11.2024. 14.11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