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7. septembra noteikumos Nr. 767 "Noteikumi par transportlīdzekļa piespiedu pārvietošanu un transportlīdzekļa atzīšanu par ilgstoši atstātu uz ceļa"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Speciālās stāvvietas atbildīgais darbinieks transportlīdzekli atdod:</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Satiksmes ministrijas (turpmāk - SM) precizēto normatīvā akta projektu “Grozījumi Ministru kabineta 2004. gada 7. septembra noteikumos Nr. 767 "Noteikumi par transportlīdzekļa piespiedu pārvietošanu un transportlīdzekļa atzīšanu par ilgstoši atstātu uz ceļa"” (turpmāk tekstā - Projekts) un uztur iebildumu pret Projekta 10. punktu SM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10. punktā SM piedāvā grozīt Noteikumu 14.punktu un noteikt, ka speciālās stāvvietas atbildīgais darbinieks pārvietotu velosipēdu īpašniekam vai īpašnieka pilnvarotai personai atdod, ja persona uzrāda informāciju par īpašumtiesībām no Transportlīdzekļu un to vadītāju valsts reģistra par veiktu velosipēda reģistrāciju, personu apliecinošu dokumentu vai transportlīdzekļa vadītāja apliecību. Ņemot vērā, ka CSN neparedz obligātu pienākumu veikt velosipēda reģistrāciju, nav skaidrs, kā tiks nodrošināta velosipēda atdošana īpašniekam (vai īpašnieka pilnvarotai personai).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 nerisina jautājumu par velosipēda atdošanu īpašniekam gadījumos, kad tas nav reģistrēts.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02.07.2024. 21.24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02.07.2024. 21.24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Atzinumi_23-TA-2913.docx</dc:title>
</cp:coreProperties>
</file>

<file path=docProps/custom.xml><?xml version="1.0" encoding="utf-8"?>
<Properties xmlns="http://schemas.openxmlformats.org/officeDocument/2006/custom-properties" xmlns:vt="http://schemas.openxmlformats.org/officeDocument/2006/docPropsVTypes"/>
</file>