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4.2.1.2. pasākuma “Izveidot asistīvo tehnoloģiju apmaiņas sistēmu izglītības iestādēm”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20.02.2025.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20.02.2025.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Atzinumi_24-TA-3307.docx</dc:title>
</cp:coreProperties>
</file>

<file path=docProps/custom.xml><?xml version="1.0" encoding="utf-8"?>
<Properties xmlns="http://schemas.openxmlformats.org/officeDocument/2006/custom-properties" xmlns:vt="http://schemas.openxmlformats.org/officeDocument/2006/docPropsVTypes"/>
</file>