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25-TA-2919: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26. jūlija noteikumos Nr. 488 "Kārtība, kādā nepilngadīgam patvēruma meklētājam nodrošina izglītības ieguves iespējas"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25-TA-2919</w:t>
    </w:r>
    <w:r>
      <w:br/>
    </w:r>
    <w:r w:rsidR="00000000" w:rsidRPr="00000000" w:rsidDel="00000000">
      <w:rPr>
        <w:rtl w:val="0"/>
      </w:rPr>
      <w:t xml:space="preserve">Izdrukāts 16.12.2025. 23.57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25-TA-2919</w:t>
    </w:r>
    <w:r>
      <w:br/>
    </w:r>
    <w:r w:rsidR="00000000" w:rsidRPr="00000000" w:rsidDel="00000000">
      <w:rPr>
        <w:rtl w:val="0"/>
      </w:rPr>
      <w:t xml:space="preserve">Izdrukāts 16.12.2025. 23.57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Atzinumi_25-TA-2919.docx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