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24-TA-1583: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19. decembra rīkojumā Nr. 917 "Par Latvijas Universitātes Nekustamo īpašumu attīstības plānu 2022.–2027.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24-TA-1583</w:t>
    </w:r>
    <w:r>
      <w:br/>
    </w:r>
    <w:r w:rsidR="00000000" w:rsidRPr="00000000" w:rsidDel="00000000">
      <w:rPr>
        <w:rtl w:val="0"/>
      </w:rPr>
      <w:t xml:space="preserve">Izdrukāts 08.07.2024. 10.37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24-TA-1583</w:t>
    </w:r>
    <w:r>
      <w:br/>
    </w:r>
    <w:r w:rsidR="00000000" w:rsidRPr="00000000" w:rsidDel="00000000">
      <w:rPr>
        <w:rtl w:val="0"/>
      </w:rPr>
      <w:t xml:space="preserve">Izdrukāts 08.07.2024. 10.37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