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23-TA-874: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klimatneitrālitāti radīto ekonomisko, sociālo un vides seku mazināšana visvairāk skartajos reģionos" 6.1.1.5. pasākuma "Nodarbināto prasmju paaugstināšana un atbalsts kvalifikācijas iegūšanai, atbalsts darbaspēka mācībām saskaņā ar uzņēmumu pieprasījumu"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(6.1.1.5. pasākuma "Nodarbināto prasmju paaugstināšana un atbalsts kvalifikācijas iegūšanai, atbalsts darbaspēka mācībām saskaņā ar uzņēmumu pieprasījumu" izmaksu ieguvumu analīze)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6.1.1. specifiskā atbalsta mērķa "Pārejas uz klimatneitrālitāti radīto ekonomisko, sociālo un vides seku mazināšana visvairāk skartajos reģionos" 6.1.1.5. pasākuma "Nodarbināto prasmju paaugstināšana un atbalsts kvalifikācijas iegūšanai, atbalsts darbaspēka mācībām saskaņā ar uzņēmumu pieprasījumu"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programmas aprakstu, darba devēji norāda, ka šī brīža plānotais pasākuma ieviešanas risinājums ir administratīvi sarežģīts un maz saistīts ar tā mērķi - efektīvi sniegt atbalstu ekonomiskās transformācijas procesam pakļauto uzņēmumu nodarbinātajiem. Darba devēji to pamato ar to, ka šobrīd investīcijas ieviešanā ir iesaistītas vismaz 10 organizācijas, tajā pašā laikā saprotot, ka investīcijas mērķauditorija ir tikai 6000 personas. Lai nodrošinātu efektīvu risinājumu, nepieciešams ņemt vērā 1) nodarbinātajiem, kas vēlēsies mainīt nodarbinātības nozari - ir plaši pieejams pieaugušo izglītības pasākumu loks ar efektīviem atbalsta risinājumiem un rada dubultfinansējuma risku 2) pēc būtības darba devēji kūdras nozarē, kuriem atbalsts būtu vajadzīgs, lai pārkvalificētu savu darba spēku ekonomiskās transformācijas mērķiem, šajā programmā nav aktīvi iesaistīti partneri. Šobrīd vērtējot pēc būtības darba devēji uzskata, ka pasākuma ieviešanā nepieciešams veidot darba devējiem un pašvaldībām atbilstoši risinājumi.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nacionālais rādītājs:  vismaz 50 % no šo noteikumu </w:t>
            </w:r>
            <w:r w:rsidR="00000000" w:rsidRPr="00000000" w:rsidDel="00000000">
              <w:rPr>
                <w:rtl w:val="0"/>
              </w:rPr>
              <w:t xml:space="preserve">26.5.</w:t>
            </w:r>
            <w:r w:rsidR="00000000" w:rsidRPr="00000000" w:rsidDel="00000000">
              <w:rPr>
                <w:rtl w:val="0"/>
              </w:rPr>
              <w:t xml:space="preserve"> apakšpunktā minētajiem modulārās profesionālās izglītības programmas moduļiem un moduļu kopām īstenoti darba vidē balstītu mācību veidā uzņēmumā un pie amata meistara.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izstrādāt, precizēt un skaidrot risinājumu, kā programmu īstenošanā paredzēts ieviest efektīvus risinājumus un darba devēju līdzdalību darba vidē balstītu mācību īstenošanai, Minēto risinājumu izstrādē lūdzam paredzēt darba devēju iesaisti kvalitatīva DVB risinājuma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23-TA-874</w:t>
    </w:r>
    <w:r>
      <w:br/>
    </w:r>
    <w:r w:rsidR="00000000" w:rsidRPr="00000000" w:rsidDel="00000000">
      <w:rPr>
        <w:rtl w:val="0"/>
      </w:rPr>
      <w:t xml:space="preserve">Izdrukāts 11.12.2024. 18.44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23-TA-874</w:t>
    </w:r>
    <w:r>
      <w:br/>
    </w:r>
    <w:r w:rsidR="00000000" w:rsidRPr="00000000" w:rsidDel="00000000">
      <w:rPr>
        <w:rtl w:val="0"/>
      </w:rPr>
      <w:t xml:space="preserve">Izdrukāts 11.12.2024. 18.44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Atzinumi_23-TA-874.docx</dc:title>
</cp:coreProperties>
</file>

<file path=docProps/custom.xml><?xml version="1.0" encoding="utf-8"?>
<Properties xmlns="http://schemas.openxmlformats.org/officeDocument/2006/custom-properties" xmlns:vt="http://schemas.openxmlformats.org/officeDocument/2006/docPropsVTypes"/>
</file>