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51204" w:rsidR="003B7354" w:rsidP="0053753E" w:rsidRDefault="008E14A2" w14:paraId="62D89CDB" w14:textId="0F4814DC">
      <w:pPr>
        <w:jc w:val="both"/>
        <w:rPr>
          <w:rFonts w:ascii="Arial" w:hAnsi="Arial" w:cs="Arial"/>
        </w:rPr>
      </w:pPr>
      <w:r>
        <w:rPr>
          <w:rFonts w:ascii="Arial" w:hAnsi="Arial" w:cs="Arial"/>
        </w:rPr>
        <w:t>Rīgā, 20</w:t>
      </w:r>
      <w:r w:rsidRPr="00051204" w:rsidR="003B7354">
        <w:rPr>
          <w:rFonts w:ascii="Arial" w:hAnsi="Arial" w:cs="Arial"/>
        </w:rPr>
        <w:t>.04.2021., Nr.2-10/</w:t>
      </w:r>
      <w:r w:rsidR="001B113D">
        <w:rPr>
          <w:rFonts w:ascii="Arial" w:hAnsi="Arial" w:cs="Arial"/>
        </w:rPr>
        <w:t>31</w:t>
      </w:r>
    </w:p>
    <w:p w:rsidR="001B113D" w:rsidP="003B7354" w:rsidRDefault="001B113D" w14:paraId="7A18A9D6" w14:textId="77777777">
      <w:pPr>
        <w:jc w:val="right"/>
        <w:rPr>
          <w:rFonts w:ascii="Arial" w:hAnsi="Arial" w:cs="Arial"/>
          <w:b/>
          <w:bCs/>
        </w:rPr>
      </w:pPr>
    </w:p>
    <w:p w:rsidR="001B113D" w:rsidP="003B7354" w:rsidRDefault="001B113D" w14:paraId="54D32CAD" w14:textId="77777777">
      <w:pPr>
        <w:jc w:val="right"/>
        <w:rPr>
          <w:rFonts w:ascii="Arial" w:hAnsi="Arial" w:cs="Arial"/>
          <w:b/>
          <w:bCs/>
        </w:rPr>
      </w:pPr>
    </w:p>
    <w:p w:rsidRPr="001B113D" w:rsidR="003B7354" w:rsidP="003B7354" w:rsidRDefault="003B7354" w14:paraId="2B06687C" w14:textId="1F387AFE">
      <w:pPr>
        <w:jc w:val="right"/>
        <w:rPr>
          <w:rFonts w:ascii="Arial" w:hAnsi="Arial" w:cs="Arial"/>
          <w:b/>
          <w:bCs/>
        </w:rPr>
      </w:pPr>
      <w:r w:rsidRPr="001B113D">
        <w:rPr>
          <w:rFonts w:ascii="Arial" w:hAnsi="Arial" w:cs="Arial"/>
          <w:b/>
          <w:bCs/>
        </w:rPr>
        <w:t>Tieslietu ministrijai</w:t>
      </w:r>
    </w:p>
    <w:p w:rsidRPr="00051204" w:rsidR="003B7354" w:rsidP="0053753E" w:rsidRDefault="003B7354" w14:paraId="2FE3183E" w14:textId="77777777">
      <w:pPr>
        <w:jc w:val="both"/>
        <w:rPr>
          <w:rFonts w:ascii="Arial" w:hAnsi="Arial" w:cs="Arial"/>
        </w:rPr>
      </w:pPr>
    </w:p>
    <w:p w:rsidR="001B113D" w:rsidP="0053753E" w:rsidRDefault="001B113D" w14:paraId="1109F32C" w14:textId="77777777">
      <w:pPr>
        <w:jc w:val="both"/>
        <w:rPr>
          <w:rFonts w:ascii="Arial" w:hAnsi="Arial" w:cs="Arial"/>
          <w:bCs/>
          <w:i/>
        </w:rPr>
      </w:pPr>
    </w:p>
    <w:p w:rsidR="001B113D" w:rsidP="0053753E" w:rsidRDefault="001B113D" w14:paraId="52AABF5C" w14:textId="77777777">
      <w:pPr>
        <w:jc w:val="both"/>
        <w:rPr>
          <w:rFonts w:ascii="Arial" w:hAnsi="Arial" w:cs="Arial"/>
          <w:bCs/>
          <w:i/>
        </w:rPr>
      </w:pPr>
    </w:p>
    <w:p w:rsidR="001B113D" w:rsidP="0053753E" w:rsidRDefault="001B113D" w14:paraId="61A9D742" w14:textId="77777777">
      <w:pPr>
        <w:jc w:val="both"/>
        <w:rPr>
          <w:rFonts w:ascii="Arial" w:hAnsi="Arial" w:cs="Arial"/>
          <w:bCs/>
          <w:i/>
        </w:rPr>
      </w:pPr>
    </w:p>
    <w:p w:rsidRPr="001B113D" w:rsidR="003B7354" w:rsidP="0053753E" w:rsidRDefault="003B7354" w14:paraId="3625C908" w14:textId="7B7C111F">
      <w:pPr>
        <w:jc w:val="both"/>
        <w:rPr>
          <w:rFonts w:ascii="Arial" w:hAnsi="Arial" w:cs="Arial"/>
          <w:bCs/>
          <w:i/>
        </w:rPr>
      </w:pPr>
      <w:r w:rsidRPr="001B113D">
        <w:rPr>
          <w:rFonts w:ascii="Arial" w:hAnsi="Arial" w:cs="Arial"/>
          <w:bCs/>
          <w:i/>
        </w:rPr>
        <w:t>Par likumprojektiem “Grozījumi Komerclikumā” (VSS - 300) un</w:t>
      </w:r>
    </w:p>
    <w:p w:rsidRPr="001B113D" w:rsidR="003B7354" w:rsidP="0053753E" w:rsidRDefault="003B7354" w14:paraId="629E0ED2" w14:textId="77777777">
      <w:pPr>
        <w:jc w:val="both"/>
        <w:rPr>
          <w:rFonts w:ascii="Arial" w:hAnsi="Arial" w:cs="Arial"/>
          <w:bCs/>
          <w:i/>
        </w:rPr>
      </w:pPr>
      <w:r w:rsidRPr="001B113D">
        <w:rPr>
          <w:rFonts w:ascii="Arial" w:hAnsi="Arial" w:cs="Arial"/>
          <w:bCs/>
          <w:i/>
        </w:rPr>
        <w:t xml:space="preserve"> “Grozījumi likumā "Par Latvijas Republikas Uzņēmumu reģistru"” VSS - 299) </w:t>
      </w:r>
    </w:p>
    <w:p w:rsidRPr="00051204" w:rsidR="003B7354" w:rsidP="0053753E" w:rsidRDefault="003B7354" w14:paraId="64AB831A" w14:textId="77777777">
      <w:pPr>
        <w:jc w:val="both"/>
        <w:rPr>
          <w:rFonts w:ascii="Arial" w:hAnsi="Arial" w:cs="Arial"/>
        </w:rPr>
      </w:pPr>
    </w:p>
    <w:p w:rsidRPr="00051204" w:rsidR="008241B0" w:rsidP="0053753E" w:rsidRDefault="008241B0" w14:paraId="22D15D1B" w14:textId="6CDE532A">
      <w:pPr>
        <w:jc w:val="both"/>
        <w:rPr>
          <w:rFonts w:ascii="Arial" w:hAnsi="Arial" w:cs="Arial"/>
          <w:bCs/>
        </w:rPr>
      </w:pPr>
      <w:r w:rsidRPr="00051204">
        <w:rPr>
          <w:rFonts w:ascii="Arial" w:hAnsi="Arial" w:cs="Arial"/>
        </w:rPr>
        <w:t>Latvijas Darba devēju konfederācija</w:t>
      </w:r>
      <w:r w:rsidRPr="00051204" w:rsidR="0053753E">
        <w:rPr>
          <w:rFonts w:ascii="Arial" w:hAnsi="Arial" w:cs="Arial"/>
        </w:rPr>
        <w:t xml:space="preserve"> (turpmāk – LDDK)</w:t>
      </w:r>
      <w:r w:rsidRPr="00051204">
        <w:rPr>
          <w:rFonts w:ascii="Arial" w:hAnsi="Arial" w:cs="Arial"/>
        </w:rPr>
        <w:t xml:space="preserve"> ir izskatījusi likumprojektus “Grozījumi Komerclikumā” (VSS -</w:t>
      </w:r>
      <w:r w:rsidRPr="00051204" w:rsidR="0053753E">
        <w:rPr>
          <w:rFonts w:ascii="Arial" w:hAnsi="Arial" w:cs="Arial"/>
        </w:rPr>
        <w:t xml:space="preserve"> 300</w:t>
      </w:r>
      <w:r w:rsidRPr="00051204">
        <w:rPr>
          <w:rFonts w:ascii="Arial" w:hAnsi="Arial" w:cs="Arial"/>
        </w:rPr>
        <w:t>)</w:t>
      </w:r>
      <w:r w:rsidRPr="00051204" w:rsidR="0053753E">
        <w:rPr>
          <w:rFonts w:ascii="Arial" w:hAnsi="Arial" w:cs="Arial"/>
        </w:rPr>
        <w:t xml:space="preserve"> </w:t>
      </w:r>
      <w:r w:rsidRPr="00051204">
        <w:rPr>
          <w:rFonts w:ascii="Arial" w:hAnsi="Arial" w:cs="Arial"/>
        </w:rPr>
        <w:t>un “</w:t>
      </w:r>
      <w:r w:rsidRPr="00051204">
        <w:rPr>
          <w:rFonts w:ascii="Arial" w:hAnsi="Arial" w:cs="Arial"/>
          <w:bCs/>
        </w:rPr>
        <w:t>Grozījumi likumā "Par Latvijas Republikas Uzņēmumu reģistru"” VSS -</w:t>
      </w:r>
      <w:r w:rsidRPr="00051204" w:rsidR="0053753E">
        <w:rPr>
          <w:rFonts w:ascii="Arial" w:hAnsi="Arial" w:cs="Arial"/>
          <w:bCs/>
        </w:rPr>
        <w:t xml:space="preserve"> 299</w:t>
      </w:r>
      <w:r w:rsidRPr="00051204">
        <w:rPr>
          <w:rFonts w:ascii="Arial" w:hAnsi="Arial" w:cs="Arial"/>
          <w:bCs/>
        </w:rPr>
        <w:t>)</w:t>
      </w:r>
      <w:r w:rsidRPr="00051204" w:rsidR="0053753E">
        <w:rPr>
          <w:rFonts w:ascii="Arial" w:hAnsi="Arial" w:cs="Arial"/>
          <w:bCs/>
        </w:rPr>
        <w:t xml:space="preserve"> </w:t>
      </w:r>
      <w:r w:rsidRPr="00051204">
        <w:rPr>
          <w:rFonts w:ascii="Arial" w:hAnsi="Arial" w:cs="Arial"/>
          <w:bCs/>
        </w:rPr>
        <w:t>un izsa</w:t>
      </w:r>
      <w:r w:rsidRPr="00051204" w:rsidR="0053753E">
        <w:rPr>
          <w:rFonts w:ascii="Arial" w:hAnsi="Arial" w:cs="Arial"/>
          <w:bCs/>
        </w:rPr>
        <w:t>ka sekojošu</w:t>
      </w:r>
      <w:r w:rsidRPr="00051204" w:rsidR="0010431D">
        <w:rPr>
          <w:rFonts w:ascii="Arial" w:hAnsi="Arial" w:cs="Arial"/>
          <w:bCs/>
        </w:rPr>
        <w:t>s</w:t>
      </w:r>
      <w:r w:rsidRPr="00051204" w:rsidR="0053753E">
        <w:rPr>
          <w:rFonts w:ascii="Arial" w:hAnsi="Arial" w:cs="Arial"/>
          <w:bCs/>
        </w:rPr>
        <w:t xml:space="preserve"> iebildumu</w:t>
      </w:r>
      <w:r w:rsidRPr="00051204" w:rsidR="0010431D">
        <w:rPr>
          <w:rFonts w:ascii="Arial" w:hAnsi="Arial" w:cs="Arial"/>
          <w:bCs/>
        </w:rPr>
        <w:t>s</w:t>
      </w:r>
      <w:r w:rsidRPr="00051204" w:rsidR="0053753E">
        <w:rPr>
          <w:rFonts w:ascii="Arial" w:hAnsi="Arial" w:cs="Arial"/>
          <w:bCs/>
        </w:rPr>
        <w:t xml:space="preserve"> un priekšl</w:t>
      </w:r>
      <w:r w:rsidRPr="00051204">
        <w:rPr>
          <w:rFonts w:ascii="Arial" w:hAnsi="Arial" w:cs="Arial"/>
          <w:bCs/>
        </w:rPr>
        <w:t>ikumu</w:t>
      </w:r>
      <w:r w:rsidRPr="00051204" w:rsidR="0010431D">
        <w:rPr>
          <w:rFonts w:ascii="Arial" w:hAnsi="Arial" w:cs="Arial"/>
          <w:bCs/>
        </w:rPr>
        <w:t>s.</w:t>
      </w:r>
    </w:p>
    <w:p w:rsidRPr="00051204" w:rsidR="0053753E" w:rsidP="008241B0" w:rsidRDefault="0053753E" w14:paraId="3963D53E" w14:textId="77777777">
      <w:pPr>
        <w:rPr>
          <w:rFonts w:ascii="Arial" w:hAnsi="Arial" w:cs="Arial"/>
          <w:bCs/>
        </w:rPr>
      </w:pPr>
    </w:p>
    <w:p w:rsidRPr="00051204" w:rsidR="008241B0" w:rsidP="00051204" w:rsidRDefault="008241B0" w14:paraId="45F8757A" w14:textId="7C125C72">
      <w:pPr>
        <w:pStyle w:val="Sarakstarindkopa"/>
        <w:numPr>
          <w:ilvl w:val="0"/>
          <w:numId w:val="4"/>
        </w:numPr>
        <w:rPr>
          <w:rFonts w:ascii="Arial" w:hAnsi="Arial" w:cs="Arial"/>
          <w:bCs/>
          <w:sz w:val="22"/>
          <w:szCs w:val="22"/>
        </w:rPr>
      </w:pPr>
      <w:r w:rsidRPr="00051204">
        <w:rPr>
          <w:rFonts w:ascii="Arial" w:hAnsi="Arial" w:cs="Arial"/>
          <w:bCs/>
          <w:sz w:val="22"/>
          <w:szCs w:val="22"/>
        </w:rPr>
        <w:t xml:space="preserve">LDDK iebilst pret </w:t>
      </w:r>
      <w:r w:rsidRPr="00051204" w:rsidR="0010431D">
        <w:rPr>
          <w:rFonts w:ascii="Arial" w:hAnsi="Arial" w:cs="Arial"/>
          <w:bCs/>
          <w:sz w:val="22"/>
          <w:szCs w:val="22"/>
        </w:rPr>
        <w:t>likumprojekt</w:t>
      </w:r>
      <w:r w:rsidR="00051204">
        <w:rPr>
          <w:rFonts w:ascii="Arial" w:hAnsi="Arial" w:cs="Arial"/>
          <w:bCs/>
          <w:sz w:val="22"/>
          <w:szCs w:val="22"/>
        </w:rPr>
        <w:t>a</w:t>
      </w:r>
      <w:r w:rsidRPr="00051204" w:rsidR="0010431D">
        <w:rPr>
          <w:rFonts w:ascii="Arial" w:hAnsi="Arial" w:cs="Arial"/>
          <w:bCs/>
          <w:sz w:val="22"/>
          <w:szCs w:val="22"/>
        </w:rPr>
        <w:t xml:space="preserve"> “Grozījumi </w:t>
      </w:r>
      <w:r w:rsidRPr="00051204" w:rsidR="00B872CF">
        <w:rPr>
          <w:rFonts w:ascii="Arial" w:hAnsi="Arial" w:cs="Arial"/>
          <w:bCs/>
          <w:sz w:val="22"/>
          <w:szCs w:val="22"/>
        </w:rPr>
        <w:t>Komerclikum</w:t>
      </w:r>
      <w:r w:rsidRPr="00051204" w:rsidR="0010431D">
        <w:rPr>
          <w:rFonts w:ascii="Arial" w:hAnsi="Arial" w:cs="Arial"/>
          <w:bCs/>
          <w:sz w:val="22"/>
          <w:szCs w:val="22"/>
        </w:rPr>
        <w:t>ā”</w:t>
      </w:r>
      <w:r w:rsidRPr="00051204" w:rsidR="00B872CF">
        <w:rPr>
          <w:rFonts w:ascii="Arial" w:hAnsi="Arial" w:cs="Arial"/>
          <w:bCs/>
          <w:sz w:val="22"/>
          <w:szCs w:val="22"/>
        </w:rPr>
        <w:t xml:space="preserve"> </w:t>
      </w:r>
      <w:r w:rsidR="008E14A2">
        <w:rPr>
          <w:rFonts w:ascii="Arial" w:hAnsi="Arial" w:cs="Arial"/>
          <w:bCs/>
          <w:sz w:val="22"/>
          <w:szCs w:val="22"/>
        </w:rPr>
        <w:t>25. pantu, attiecībā uz  Ko</w:t>
      </w:r>
      <w:r w:rsidR="00EC5CF2">
        <w:rPr>
          <w:rFonts w:ascii="Arial" w:hAnsi="Arial" w:cs="Arial"/>
          <w:bCs/>
          <w:sz w:val="22"/>
          <w:szCs w:val="22"/>
        </w:rPr>
        <w:t>m</w:t>
      </w:r>
      <w:r w:rsidR="008E14A2">
        <w:rPr>
          <w:rFonts w:ascii="Arial" w:hAnsi="Arial" w:cs="Arial"/>
          <w:bCs/>
          <w:sz w:val="22"/>
          <w:szCs w:val="22"/>
        </w:rPr>
        <w:t xml:space="preserve">erclikuma </w:t>
      </w:r>
      <w:r w:rsidRPr="00051204" w:rsidR="00E40751">
        <w:rPr>
          <w:rFonts w:ascii="Arial" w:hAnsi="Arial" w:cs="Arial"/>
          <w:bCs/>
          <w:sz w:val="22"/>
          <w:szCs w:val="22"/>
        </w:rPr>
        <w:t xml:space="preserve"> 228.panta </w:t>
      </w:r>
      <w:r w:rsidR="00EC5CF2">
        <w:rPr>
          <w:rFonts w:ascii="Arial" w:hAnsi="Arial" w:cs="Arial"/>
          <w:bCs/>
          <w:sz w:val="22"/>
          <w:szCs w:val="22"/>
        </w:rPr>
        <w:t>pirmo</w:t>
      </w:r>
      <w:r w:rsidRPr="00051204" w:rsidR="0010431D">
        <w:rPr>
          <w:rFonts w:ascii="Arial" w:hAnsi="Arial" w:cs="Arial"/>
          <w:bCs/>
          <w:sz w:val="22"/>
          <w:szCs w:val="22"/>
        </w:rPr>
        <w:t xml:space="preserve"> </w:t>
      </w:r>
      <w:r w:rsidR="00EC5CF2">
        <w:rPr>
          <w:rFonts w:ascii="Arial" w:hAnsi="Arial" w:cs="Arial"/>
          <w:bCs/>
          <w:sz w:val="22"/>
          <w:szCs w:val="22"/>
        </w:rPr>
        <w:t>daļu</w:t>
      </w:r>
      <w:r w:rsidRPr="00051204" w:rsidR="00E40751">
        <w:rPr>
          <w:rFonts w:ascii="Arial" w:hAnsi="Arial" w:cs="Arial"/>
          <w:bCs/>
          <w:sz w:val="22"/>
          <w:szCs w:val="22"/>
        </w:rPr>
        <w:t xml:space="preserve"> un no šiem grozījumiem izrietošajām darbībām</w:t>
      </w:r>
      <w:r w:rsidRPr="00051204" w:rsidR="0010431D">
        <w:rPr>
          <w:rFonts w:ascii="Arial" w:hAnsi="Arial" w:cs="Arial"/>
          <w:bCs/>
          <w:sz w:val="22"/>
          <w:szCs w:val="22"/>
        </w:rPr>
        <w:t>.</w:t>
      </w:r>
      <w:r w:rsidRPr="00051204" w:rsidR="00E40751">
        <w:rPr>
          <w:rFonts w:ascii="Arial" w:hAnsi="Arial" w:cs="Arial"/>
          <w:bCs/>
          <w:sz w:val="22"/>
          <w:szCs w:val="22"/>
        </w:rPr>
        <w:t xml:space="preserve"> </w:t>
      </w:r>
    </w:p>
    <w:p w:rsidRPr="00051204" w:rsidR="0053753E" w:rsidP="008F547B" w:rsidRDefault="0053753E" w14:paraId="67BFADDF" w14:textId="77777777">
      <w:pPr>
        <w:rPr>
          <w:rFonts w:ascii="Arial" w:hAnsi="Arial" w:cs="Arial"/>
          <w:b/>
          <w:bCs/>
        </w:rPr>
      </w:pPr>
      <w:r w:rsidRPr="00051204">
        <w:rPr>
          <w:rFonts w:ascii="Arial" w:hAnsi="Arial" w:cs="Arial"/>
          <w:b/>
          <w:bCs/>
        </w:rPr>
        <w:t>Pamatojums:</w:t>
      </w:r>
    </w:p>
    <w:p w:rsidRPr="00051204" w:rsidR="008F547B" w:rsidP="008F547B" w:rsidRDefault="008F547B" w14:paraId="3F7E3B13" w14:textId="77777777">
      <w:pPr>
        <w:jc w:val="both"/>
        <w:rPr>
          <w:rFonts w:ascii="Arial" w:hAnsi="Arial" w:cs="Arial"/>
        </w:rPr>
      </w:pPr>
      <w:r w:rsidRPr="00051204">
        <w:rPr>
          <w:rFonts w:ascii="Arial" w:hAnsi="Arial" w:cs="Arial"/>
        </w:rPr>
        <w:t xml:space="preserve">Situācijā, ja </w:t>
      </w:r>
      <w:r w:rsidRPr="00051204" w:rsidR="00A90823">
        <w:rPr>
          <w:rFonts w:ascii="Arial" w:hAnsi="Arial" w:cs="Arial"/>
        </w:rPr>
        <w:t>akciju sabiedrība</w:t>
      </w:r>
      <w:r w:rsidRPr="00051204">
        <w:rPr>
          <w:rFonts w:ascii="Arial" w:hAnsi="Arial" w:cs="Arial"/>
        </w:rPr>
        <w:t xml:space="preserve"> pat</w:t>
      </w:r>
      <w:r w:rsidRPr="00051204" w:rsidR="00A90823">
        <w:rPr>
          <w:rFonts w:ascii="Arial" w:hAnsi="Arial" w:cs="Arial"/>
        </w:rPr>
        <w:t>i</w:t>
      </w:r>
      <w:r w:rsidRPr="00051204">
        <w:rPr>
          <w:rFonts w:ascii="Arial" w:hAnsi="Arial" w:cs="Arial"/>
        </w:rPr>
        <w:t xml:space="preserve"> lemj par iznākšanu biržā, Finanšu instrumentu tirgus likuma 50.pants </w:t>
      </w:r>
      <w:r w:rsidRPr="00051204" w:rsidR="003B7354">
        <w:rPr>
          <w:rFonts w:ascii="Arial" w:hAnsi="Arial" w:cs="Arial"/>
        </w:rPr>
        <w:t xml:space="preserve">šobrīd </w:t>
      </w:r>
      <w:r w:rsidRPr="00051204">
        <w:rPr>
          <w:rFonts w:ascii="Arial" w:hAnsi="Arial" w:cs="Arial"/>
        </w:rPr>
        <w:t xml:space="preserve">nosaka, ka reģistrēta emitenta pārvedamu vērtspapīru iekļaušanu regulētajā tirgū regulētā tirgus organizētājs pieņem tikai pēc tam, kad </w:t>
      </w:r>
      <w:r w:rsidRPr="00051204">
        <w:rPr>
          <w:rFonts w:ascii="Arial" w:hAnsi="Arial" w:cs="Arial"/>
          <w:u w:val="single"/>
        </w:rPr>
        <w:t>prospekts reģistrēts Komisijā</w:t>
      </w:r>
      <w:r w:rsidRPr="00051204">
        <w:rPr>
          <w:rFonts w:ascii="Arial" w:hAnsi="Arial" w:cs="Arial"/>
        </w:rPr>
        <w:t>. Tas nozīmē, ka emitentam ir jāsagatavo prospekts, t.i. dokuments kurā ir aprakstīts, kādi vērtspapīri (akcijas) ir izlaisti, kā var pietikties, pieteikšanas kartība, uzņēmuma darbības radītāji, uzņēmuma attīstības plāni, detalizēti finanšu dati utt. Kopējie izdevumi emitentam var būt būtiski lieli, lai sagatavotu minētos dokumentus, tos publicētu un samaksātu biržas nodevas.</w:t>
      </w:r>
    </w:p>
    <w:p w:rsidRPr="00051204" w:rsidR="008F547B" w:rsidP="008F547B" w:rsidRDefault="008F547B" w14:paraId="68AD136E" w14:textId="77777777">
      <w:pPr>
        <w:jc w:val="both"/>
        <w:rPr>
          <w:rFonts w:ascii="Arial" w:hAnsi="Arial" w:cs="Arial"/>
        </w:rPr>
      </w:pPr>
      <w:r w:rsidRPr="00051204">
        <w:rPr>
          <w:rFonts w:ascii="Arial" w:hAnsi="Arial" w:cs="Arial"/>
        </w:rPr>
        <w:t xml:space="preserve">Pēc būtības Likumprojektos ietvertie grozījumi paredz, ka </w:t>
      </w:r>
      <w:r w:rsidRPr="00051204" w:rsidR="00A90823">
        <w:rPr>
          <w:rFonts w:ascii="Arial" w:hAnsi="Arial" w:cs="Arial"/>
        </w:rPr>
        <w:t xml:space="preserve">akciju sabiedrībai ir jālemj vai visas akcijas būs vārda akcijas, vai tās tiks iekļautas biržā. Ja </w:t>
      </w:r>
      <w:r w:rsidRPr="00051204" w:rsidR="00111CAE">
        <w:rPr>
          <w:rFonts w:ascii="Arial" w:hAnsi="Arial" w:cs="Arial"/>
        </w:rPr>
        <w:t xml:space="preserve">akciju </w:t>
      </w:r>
      <w:r w:rsidRPr="00051204" w:rsidR="00A90823">
        <w:rPr>
          <w:rFonts w:ascii="Arial" w:hAnsi="Arial" w:cs="Arial"/>
        </w:rPr>
        <w:t>sa</w:t>
      </w:r>
      <w:r w:rsidRPr="00051204" w:rsidR="00111CAE">
        <w:rPr>
          <w:rFonts w:ascii="Arial" w:hAnsi="Arial" w:cs="Arial"/>
        </w:rPr>
        <w:t>biedrība lemj konvertēt vā</w:t>
      </w:r>
      <w:r w:rsidRPr="00051204" w:rsidR="00A90823">
        <w:rPr>
          <w:rFonts w:ascii="Arial" w:hAnsi="Arial" w:cs="Arial"/>
        </w:rPr>
        <w:t>rda akcijas</w:t>
      </w:r>
      <w:r w:rsidRPr="00051204" w:rsidR="00111CAE">
        <w:rPr>
          <w:rFonts w:ascii="Arial" w:hAnsi="Arial" w:cs="Arial"/>
        </w:rPr>
        <w:t>,</w:t>
      </w:r>
      <w:r w:rsidRPr="00051204" w:rsidR="00A90823">
        <w:rPr>
          <w:rFonts w:ascii="Arial" w:hAnsi="Arial" w:cs="Arial"/>
        </w:rPr>
        <w:t xml:space="preserve"> iekļaujot tās publisk</w:t>
      </w:r>
      <w:r w:rsidRPr="00051204" w:rsidR="00111CAE">
        <w:rPr>
          <w:rFonts w:ascii="Arial" w:hAnsi="Arial" w:cs="Arial"/>
        </w:rPr>
        <w:t>a</w:t>
      </w:r>
      <w:r w:rsidRPr="00051204" w:rsidR="00A90823">
        <w:rPr>
          <w:rFonts w:ascii="Arial" w:hAnsi="Arial" w:cs="Arial"/>
        </w:rPr>
        <w:t>jā apritē</w:t>
      </w:r>
      <w:r w:rsidRPr="00051204" w:rsidR="00111CAE">
        <w:rPr>
          <w:rFonts w:ascii="Arial" w:hAnsi="Arial" w:cs="Arial"/>
        </w:rPr>
        <w:t xml:space="preserve">, </w:t>
      </w:r>
      <w:r w:rsidRPr="00051204" w:rsidR="00A90823">
        <w:rPr>
          <w:rFonts w:ascii="Arial" w:hAnsi="Arial" w:cs="Arial"/>
        </w:rPr>
        <w:t>t</w:t>
      </w:r>
      <w:r w:rsidRPr="00051204" w:rsidR="00111CAE">
        <w:rPr>
          <w:rFonts w:ascii="Arial" w:hAnsi="Arial" w:cs="Arial"/>
        </w:rPr>
        <w:t xml:space="preserve">ad </w:t>
      </w:r>
      <w:r w:rsidRPr="00051204">
        <w:rPr>
          <w:rFonts w:ascii="Arial" w:hAnsi="Arial" w:cs="Arial"/>
        </w:rPr>
        <w:t>vārda akcijas tiek konvertētas un iekļautas biržā, nemainot īpašnieku. Mainās tikai formālā puse</w:t>
      </w:r>
      <w:r w:rsidRPr="00051204" w:rsidR="003B7354">
        <w:rPr>
          <w:rFonts w:ascii="Arial" w:hAnsi="Arial" w:cs="Arial"/>
        </w:rPr>
        <w:t>, tādēļ LDDK ieskatā būt</w:t>
      </w:r>
      <w:r w:rsidRPr="00051204">
        <w:rPr>
          <w:rFonts w:ascii="Arial" w:hAnsi="Arial" w:cs="Arial"/>
        </w:rPr>
        <w:t xml:space="preserve">u jāparedz izņēmums, kas paredz atbrīvot uzņēmumu no prospekta gatavošanas un iesniegšanas Komisijā. </w:t>
      </w:r>
      <w:r w:rsidRPr="00051204" w:rsidR="003B7354">
        <w:rPr>
          <w:rFonts w:ascii="Arial" w:hAnsi="Arial" w:cs="Arial"/>
        </w:rPr>
        <w:t>Nepieciešams paredzēt, ka, ja a</w:t>
      </w:r>
      <w:r w:rsidRPr="00051204">
        <w:rPr>
          <w:rFonts w:ascii="Arial" w:hAnsi="Arial" w:cs="Arial"/>
        </w:rPr>
        <w:t>kciju sabiedrības šo Likumprojektu grozījumu rezultātā savas akcijas pārreģistrē</w:t>
      </w:r>
      <w:r w:rsidRPr="00051204" w:rsidR="003B7354">
        <w:rPr>
          <w:rFonts w:ascii="Arial" w:hAnsi="Arial" w:cs="Arial"/>
        </w:rPr>
        <w:t xml:space="preserve"> biržā </w:t>
      </w:r>
      <w:r w:rsidRPr="00051204">
        <w:rPr>
          <w:rFonts w:ascii="Arial" w:hAnsi="Arial" w:cs="Arial"/>
        </w:rPr>
        <w:t>kā publiskās akcijas</w:t>
      </w:r>
      <w:r w:rsidRPr="00051204" w:rsidR="003B7354">
        <w:rPr>
          <w:rFonts w:ascii="Arial" w:hAnsi="Arial" w:cs="Arial"/>
        </w:rPr>
        <w:t>, tai nav jātaisa kotēšanas prospekts akciju iekļaušanai regulētajā tirgū.</w:t>
      </w:r>
    </w:p>
    <w:p w:rsidRPr="00051204" w:rsidR="008F547B" w:rsidP="008F547B" w:rsidRDefault="008F547B" w14:paraId="52CF4065" w14:textId="77777777">
      <w:pPr>
        <w:rPr>
          <w:rFonts w:ascii="Arial" w:hAnsi="Arial" w:cs="Arial"/>
        </w:rPr>
      </w:pPr>
    </w:p>
    <w:p w:rsidRPr="00051204" w:rsidR="0053753E" w:rsidP="008F547B" w:rsidRDefault="0053753E" w14:paraId="73E64FEF" w14:textId="77777777">
      <w:pPr>
        <w:rPr>
          <w:rFonts w:ascii="Arial" w:hAnsi="Arial" w:cs="Arial"/>
          <w:b/>
          <w:bCs/>
        </w:rPr>
      </w:pPr>
      <w:r w:rsidRPr="00051204">
        <w:rPr>
          <w:rFonts w:ascii="Arial" w:hAnsi="Arial" w:cs="Arial"/>
          <w:b/>
          <w:bCs/>
        </w:rPr>
        <w:t>Priekšlikums:</w:t>
      </w:r>
    </w:p>
    <w:p w:rsidRPr="00051204" w:rsidR="0053753E" w:rsidP="008F547B" w:rsidRDefault="008F547B" w14:paraId="65957D95" w14:textId="77777777">
      <w:pPr>
        <w:rPr>
          <w:rFonts w:ascii="Arial" w:hAnsi="Arial" w:cs="Arial"/>
        </w:rPr>
      </w:pPr>
      <w:r w:rsidRPr="00051204">
        <w:rPr>
          <w:rFonts w:ascii="Arial" w:hAnsi="Arial" w:cs="Arial"/>
        </w:rPr>
        <w:t>Papildināt</w:t>
      </w:r>
      <w:r w:rsidRPr="00051204" w:rsidR="00111CAE">
        <w:rPr>
          <w:rFonts w:ascii="Arial" w:hAnsi="Arial" w:cs="Arial"/>
        </w:rPr>
        <w:t xml:space="preserve"> likumprojektu “Grozījumi Komer</w:t>
      </w:r>
      <w:r w:rsidRPr="00051204">
        <w:rPr>
          <w:rFonts w:ascii="Arial" w:hAnsi="Arial" w:cs="Arial"/>
        </w:rPr>
        <w:t>clikumā” ar pantu sekojošā redakcijā:</w:t>
      </w:r>
    </w:p>
    <w:p w:rsidRPr="00051204" w:rsidR="008F547B" w:rsidP="00CB1065" w:rsidRDefault="008F547B" w14:paraId="32FF9D6A" w14:textId="77777777">
      <w:pPr>
        <w:rPr>
          <w:rFonts w:ascii="Arial" w:hAnsi="Arial" w:cs="Arial"/>
        </w:rPr>
      </w:pPr>
    </w:p>
    <w:p w:rsidRPr="00051204" w:rsidR="00CB1065" w:rsidP="00051204" w:rsidRDefault="00CB1065" w14:paraId="1346AEA6" w14:textId="77777777">
      <w:pPr>
        <w:ind w:firstLine="720"/>
        <w:jc w:val="both"/>
        <w:rPr>
          <w:rFonts w:ascii="Arial" w:hAnsi="Arial" w:cs="Arial"/>
        </w:rPr>
      </w:pPr>
      <w:r w:rsidRPr="00051204">
        <w:rPr>
          <w:rFonts w:ascii="Arial" w:hAnsi="Arial" w:cs="Arial"/>
        </w:rPr>
        <w:t xml:space="preserve"> “Sabiedrība, kas veic vārda akciju konvertāciju uzrādītāju akcijās, termiņā, </w:t>
      </w:r>
      <w:r w:rsidRPr="00051204" w:rsidR="003B7354">
        <w:rPr>
          <w:rFonts w:ascii="Arial" w:hAnsi="Arial" w:cs="Arial"/>
        </w:rPr>
        <w:t>kas paredzēts parejas noteikumu</w:t>
      </w:r>
      <w:r w:rsidRPr="00051204">
        <w:rPr>
          <w:rFonts w:ascii="Arial" w:hAnsi="Arial" w:cs="Arial"/>
        </w:rPr>
        <w:t xml:space="preserve"> </w:t>
      </w:r>
      <w:r w:rsidRPr="00051204" w:rsidR="00A90823">
        <w:rPr>
          <w:rFonts w:ascii="Arial" w:hAnsi="Arial" w:cs="Arial"/>
        </w:rPr>
        <w:t>xx</w:t>
      </w:r>
      <w:r w:rsidRPr="00051204">
        <w:rPr>
          <w:rFonts w:ascii="Arial" w:hAnsi="Arial" w:cs="Arial"/>
        </w:rPr>
        <w:t>. punktā, gadījumā</w:t>
      </w:r>
      <w:r w:rsidRPr="00051204" w:rsidR="003B7354">
        <w:rPr>
          <w:rFonts w:ascii="Arial" w:hAnsi="Arial" w:cs="Arial"/>
        </w:rPr>
        <w:t>,</w:t>
      </w:r>
      <w:r w:rsidRPr="00051204">
        <w:rPr>
          <w:rFonts w:ascii="Arial" w:hAnsi="Arial" w:cs="Arial"/>
        </w:rPr>
        <w:t xml:space="preserve"> ja nemainās konvertējamo akciju īpašnieks, tiek atbrīvota no pienākuma, taisīt prospektu akciju iekļaušanai r</w:t>
      </w:r>
      <w:r w:rsidRPr="00051204" w:rsidR="008241B0">
        <w:rPr>
          <w:rFonts w:ascii="Arial" w:hAnsi="Arial" w:cs="Arial"/>
        </w:rPr>
        <w:t>egulētājā tirgū, atbilstoši Finanšu instrumentu tirgus likuma</w:t>
      </w:r>
      <w:r w:rsidRPr="00051204">
        <w:rPr>
          <w:rFonts w:ascii="Arial" w:hAnsi="Arial" w:cs="Arial"/>
        </w:rPr>
        <w:t xml:space="preserve"> </w:t>
      </w:r>
      <w:r w:rsidRPr="00051204" w:rsidR="008241B0">
        <w:rPr>
          <w:rFonts w:ascii="Arial" w:hAnsi="Arial" w:cs="Arial"/>
        </w:rPr>
        <w:t>50</w:t>
      </w:r>
      <w:r w:rsidRPr="00051204">
        <w:rPr>
          <w:rFonts w:ascii="Arial" w:hAnsi="Arial" w:cs="Arial"/>
        </w:rPr>
        <w:t>. pantam. Ieklušana notiek, pamalojoties uz uzņēmuma iesniegumu, kuram tiek pievienot</w:t>
      </w:r>
      <w:r w:rsidRPr="00051204" w:rsidR="00111CAE">
        <w:rPr>
          <w:rFonts w:ascii="Arial" w:hAnsi="Arial" w:cs="Arial"/>
        </w:rPr>
        <w:t>a</w:t>
      </w:r>
      <w:r w:rsidRPr="00051204">
        <w:rPr>
          <w:rFonts w:ascii="Arial" w:hAnsi="Arial" w:cs="Arial"/>
        </w:rPr>
        <w:t xml:space="preserve"> akciju īpašnieka piekrišana šādai iekļaušanai.”</w:t>
      </w:r>
    </w:p>
    <w:p w:rsidRPr="00051204" w:rsidR="00890864" w:rsidP="008F547B" w:rsidRDefault="00890864" w14:paraId="19A6C031" w14:textId="0CE45023">
      <w:pPr>
        <w:jc w:val="both"/>
        <w:rPr>
          <w:rFonts w:ascii="Arial" w:hAnsi="Arial" w:cs="Arial"/>
        </w:rPr>
      </w:pPr>
    </w:p>
    <w:p w:rsidRPr="00051204" w:rsidR="00E40751" w:rsidP="00051204" w:rsidRDefault="00E40751" w14:paraId="2DE2F3BB" w14:textId="3CD29C26">
      <w:pPr>
        <w:pStyle w:val="Sarakstarindkopa"/>
        <w:numPr>
          <w:ilvl w:val="0"/>
          <w:numId w:val="4"/>
        </w:numPr>
        <w:jc w:val="both"/>
        <w:rPr>
          <w:rFonts w:ascii="Arial" w:hAnsi="Arial" w:cs="Arial"/>
          <w:sz w:val="22"/>
          <w:szCs w:val="22"/>
        </w:rPr>
      </w:pPr>
      <w:r w:rsidRPr="00051204">
        <w:rPr>
          <w:rFonts w:ascii="Arial" w:hAnsi="Arial" w:cs="Arial"/>
          <w:sz w:val="22"/>
          <w:szCs w:val="22"/>
        </w:rPr>
        <w:t xml:space="preserve">LDDK iebilst pret </w:t>
      </w:r>
      <w:r w:rsidRPr="00051204" w:rsidR="0010431D">
        <w:rPr>
          <w:rFonts w:ascii="Arial" w:hAnsi="Arial" w:cs="Arial"/>
          <w:bCs/>
          <w:sz w:val="22"/>
          <w:szCs w:val="22"/>
        </w:rPr>
        <w:t>l</w:t>
      </w:r>
      <w:r w:rsidR="00051204">
        <w:rPr>
          <w:rFonts w:ascii="Arial" w:hAnsi="Arial" w:cs="Arial"/>
          <w:sz w:val="22"/>
          <w:szCs w:val="22"/>
        </w:rPr>
        <w:t>ikumprojekta</w:t>
      </w:r>
      <w:r w:rsidRPr="00051204" w:rsidR="0010431D">
        <w:rPr>
          <w:rFonts w:ascii="Arial" w:hAnsi="Arial" w:cs="Arial"/>
          <w:bCs/>
          <w:sz w:val="22"/>
          <w:szCs w:val="22"/>
        </w:rPr>
        <w:t xml:space="preserve"> “Grozījumi </w:t>
      </w:r>
      <w:r w:rsidRPr="00051204">
        <w:rPr>
          <w:rFonts w:ascii="Arial" w:hAnsi="Arial" w:cs="Arial"/>
          <w:bCs/>
          <w:sz w:val="22"/>
          <w:szCs w:val="22"/>
        </w:rPr>
        <w:t>Komerclikum</w:t>
      </w:r>
      <w:r w:rsidR="0010431D">
        <w:rPr>
          <w:rFonts w:ascii="Arial" w:hAnsi="Arial" w:cs="Arial"/>
          <w:bCs/>
          <w:sz w:val="22"/>
          <w:szCs w:val="22"/>
        </w:rPr>
        <w:t>ā</w:t>
      </w:r>
      <w:r w:rsidRPr="00051204" w:rsidR="0010431D">
        <w:rPr>
          <w:rFonts w:ascii="Arial" w:hAnsi="Arial" w:cs="Arial"/>
          <w:bCs/>
          <w:sz w:val="22"/>
          <w:szCs w:val="22"/>
        </w:rPr>
        <w:t>”</w:t>
      </w:r>
      <w:r w:rsidRPr="00051204">
        <w:rPr>
          <w:rFonts w:ascii="Arial" w:hAnsi="Arial" w:cs="Arial"/>
          <w:bCs/>
          <w:sz w:val="22"/>
          <w:szCs w:val="22"/>
        </w:rPr>
        <w:t xml:space="preserve"> </w:t>
      </w:r>
      <w:r w:rsidR="00CC761C">
        <w:rPr>
          <w:rFonts w:ascii="Arial" w:hAnsi="Arial" w:cs="Arial"/>
          <w:bCs/>
          <w:sz w:val="22"/>
          <w:szCs w:val="22"/>
        </w:rPr>
        <w:t>3., 27., 28., 29.pantiem</w:t>
      </w:r>
      <w:r w:rsidRPr="00051204">
        <w:rPr>
          <w:rFonts w:ascii="Arial" w:hAnsi="Arial" w:cs="Arial"/>
          <w:bCs/>
          <w:sz w:val="22"/>
          <w:szCs w:val="22"/>
        </w:rPr>
        <w:t xml:space="preserve">, </w:t>
      </w:r>
      <w:r w:rsidR="00270466">
        <w:rPr>
          <w:rFonts w:ascii="Arial" w:hAnsi="Arial" w:cs="Arial"/>
          <w:bCs/>
          <w:sz w:val="22"/>
          <w:szCs w:val="22"/>
        </w:rPr>
        <w:t xml:space="preserve">attiecībā uz </w:t>
      </w:r>
      <w:r w:rsidR="008E14A2">
        <w:rPr>
          <w:rFonts w:ascii="Arial" w:hAnsi="Arial" w:cs="Arial"/>
          <w:bCs/>
          <w:sz w:val="22"/>
          <w:szCs w:val="22"/>
        </w:rPr>
        <w:t xml:space="preserve">Komerclikuma </w:t>
      </w:r>
      <w:r w:rsidR="00270466">
        <w:rPr>
          <w:rFonts w:ascii="Arial" w:hAnsi="Arial" w:cs="Arial"/>
          <w:bCs/>
          <w:sz w:val="22"/>
          <w:szCs w:val="22"/>
        </w:rPr>
        <w:t xml:space="preserve">10.pantu, </w:t>
      </w:r>
      <w:r w:rsidR="00DF239F">
        <w:rPr>
          <w:rFonts w:ascii="Arial" w:hAnsi="Arial" w:cs="Arial"/>
          <w:bCs/>
          <w:sz w:val="22"/>
          <w:szCs w:val="22"/>
        </w:rPr>
        <w:t>234.panta trešo daļu</w:t>
      </w:r>
      <w:r w:rsidRPr="00051204">
        <w:rPr>
          <w:rFonts w:ascii="Arial" w:hAnsi="Arial" w:cs="Arial"/>
          <w:bCs/>
          <w:sz w:val="22"/>
          <w:szCs w:val="22"/>
        </w:rPr>
        <w:t>, 235</w:t>
      </w:r>
      <w:r w:rsidRPr="00051204">
        <w:rPr>
          <w:rFonts w:ascii="Arial" w:hAnsi="Arial" w:cs="Arial"/>
          <w:bCs/>
          <w:sz w:val="22"/>
          <w:szCs w:val="22"/>
          <w:vertAlign w:val="superscript"/>
        </w:rPr>
        <w:t>1</w:t>
      </w:r>
      <w:r w:rsidRPr="00051204">
        <w:rPr>
          <w:rFonts w:ascii="Arial" w:hAnsi="Arial" w:cs="Arial"/>
          <w:bCs/>
          <w:sz w:val="22"/>
          <w:szCs w:val="22"/>
        </w:rPr>
        <w:t>. pant</w:t>
      </w:r>
      <w:r w:rsidR="00DF239F">
        <w:rPr>
          <w:rFonts w:ascii="Arial" w:hAnsi="Arial" w:cs="Arial"/>
          <w:bCs/>
          <w:sz w:val="22"/>
          <w:szCs w:val="22"/>
        </w:rPr>
        <w:t>u, 236.pantu</w:t>
      </w:r>
      <w:r w:rsidRPr="00051204">
        <w:rPr>
          <w:rFonts w:ascii="Arial" w:hAnsi="Arial" w:cs="Arial"/>
          <w:bCs/>
          <w:sz w:val="22"/>
          <w:szCs w:val="22"/>
        </w:rPr>
        <w:t xml:space="preserve"> attiecībā par akcionāru reģistra iesniegšanu Uzņēmumu reģistram.</w:t>
      </w:r>
    </w:p>
    <w:p w:rsidRPr="00051204" w:rsidR="0010431D" w:rsidP="00274754" w:rsidRDefault="0010431D" w14:paraId="5FDEFB09" w14:textId="77777777">
      <w:pPr>
        <w:jc w:val="both"/>
        <w:rPr>
          <w:rFonts w:ascii="Arial" w:hAnsi="Arial" w:cs="Arial"/>
        </w:rPr>
      </w:pPr>
    </w:p>
    <w:p w:rsidR="001B113D" w:rsidP="00274754" w:rsidRDefault="001B113D" w14:paraId="2600C593" w14:textId="77777777">
      <w:pPr>
        <w:jc w:val="both"/>
        <w:rPr>
          <w:rFonts w:ascii="Arial" w:hAnsi="Arial" w:cs="Arial"/>
          <w:b/>
        </w:rPr>
      </w:pPr>
    </w:p>
    <w:p w:rsidR="001B113D" w:rsidP="00274754" w:rsidRDefault="001B113D" w14:paraId="03CF6D41" w14:textId="77777777">
      <w:pPr>
        <w:jc w:val="both"/>
        <w:rPr>
          <w:rFonts w:ascii="Arial" w:hAnsi="Arial" w:cs="Arial"/>
          <w:b/>
        </w:rPr>
      </w:pPr>
    </w:p>
    <w:p w:rsidRPr="00051204" w:rsidR="0010431D" w:rsidP="00274754" w:rsidRDefault="0010431D" w14:paraId="1CE02298" w14:textId="06A85B9E">
      <w:pPr>
        <w:jc w:val="both"/>
        <w:rPr>
          <w:rFonts w:ascii="Arial" w:hAnsi="Arial" w:cs="Arial"/>
          <w:b/>
        </w:rPr>
      </w:pPr>
      <w:r w:rsidRPr="00051204">
        <w:rPr>
          <w:rFonts w:ascii="Arial" w:hAnsi="Arial" w:cs="Arial"/>
          <w:b/>
        </w:rPr>
        <w:lastRenderedPageBreak/>
        <w:t>Pamatojums:</w:t>
      </w:r>
    </w:p>
    <w:p w:rsidRPr="00051204" w:rsidR="00274754" w:rsidP="00274754" w:rsidRDefault="00051204" w14:paraId="2D27DFE2" w14:textId="2471F1C9">
      <w:pPr>
        <w:jc w:val="both"/>
        <w:rPr>
          <w:rFonts w:ascii="Arial" w:hAnsi="Arial" w:cs="Arial"/>
        </w:rPr>
      </w:pPr>
      <w:r>
        <w:rPr>
          <w:rFonts w:ascii="Arial" w:hAnsi="Arial" w:cs="Arial"/>
        </w:rPr>
        <w:t xml:space="preserve">Likumprojekts </w:t>
      </w:r>
      <w:r w:rsidRPr="00051204" w:rsidR="0010431D">
        <w:rPr>
          <w:rFonts w:ascii="Arial" w:hAnsi="Arial" w:cs="Arial"/>
        </w:rPr>
        <w:t>“</w:t>
      </w:r>
      <w:r w:rsidRPr="00051204" w:rsidR="00274754">
        <w:rPr>
          <w:rFonts w:ascii="Arial" w:hAnsi="Arial" w:cs="Arial"/>
        </w:rPr>
        <w:t>Grozījumi Komerclikumā</w:t>
      </w:r>
      <w:r w:rsidRPr="00051204" w:rsidR="0010431D">
        <w:rPr>
          <w:rFonts w:ascii="Arial" w:hAnsi="Arial" w:cs="Arial"/>
        </w:rPr>
        <w:t>”</w:t>
      </w:r>
      <w:r w:rsidRPr="00051204" w:rsidR="00274754">
        <w:rPr>
          <w:rFonts w:ascii="Arial" w:hAnsi="Arial" w:cs="Arial"/>
        </w:rPr>
        <w:t xml:space="preserve"> paredz</w:t>
      </w:r>
      <w:r w:rsidR="00CC761C">
        <w:rPr>
          <w:rFonts w:ascii="Arial" w:hAnsi="Arial" w:cs="Arial"/>
        </w:rPr>
        <w:t xml:space="preserve"> Komerclikuma </w:t>
      </w:r>
      <w:r w:rsidRPr="00051204" w:rsidR="00CC761C">
        <w:rPr>
          <w:rFonts w:ascii="Arial" w:hAnsi="Arial" w:cs="Arial"/>
          <w:bCs/>
        </w:rPr>
        <w:t>10.pantā, 234.p</w:t>
      </w:r>
      <w:r w:rsidR="00CC761C">
        <w:rPr>
          <w:rFonts w:ascii="Arial" w:hAnsi="Arial" w:cs="Arial"/>
          <w:bCs/>
        </w:rPr>
        <w:t>anta trešajā daļā</w:t>
      </w:r>
      <w:r w:rsidRPr="00051204" w:rsidR="00CC761C">
        <w:rPr>
          <w:rFonts w:ascii="Arial" w:hAnsi="Arial" w:cs="Arial"/>
          <w:bCs/>
        </w:rPr>
        <w:t>, 235</w:t>
      </w:r>
      <w:r w:rsidRPr="00051204" w:rsidR="00CC761C">
        <w:rPr>
          <w:rFonts w:ascii="Arial" w:hAnsi="Arial" w:cs="Arial"/>
          <w:bCs/>
          <w:vertAlign w:val="superscript"/>
        </w:rPr>
        <w:t>1</w:t>
      </w:r>
      <w:r w:rsidRPr="00051204" w:rsidR="00CC761C">
        <w:rPr>
          <w:rFonts w:ascii="Arial" w:hAnsi="Arial" w:cs="Arial"/>
          <w:bCs/>
        </w:rPr>
        <w:t>. pantā, 236.pantā attiecībā par akcionāru reģistra iesniegšanu</w:t>
      </w:r>
      <w:r w:rsidR="00AB1379">
        <w:rPr>
          <w:rFonts w:ascii="Arial" w:hAnsi="Arial" w:cs="Arial"/>
          <w:bCs/>
        </w:rPr>
        <w:t xml:space="preserve"> Uzņēmumu reģistram</w:t>
      </w:r>
      <w:r w:rsidRPr="00051204" w:rsidR="00274754">
        <w:rPr>
          <w:rFonts w:ascii="Arial" w:hAnsi="Arial" w:cs="Arial"/>
        </w:rPr>
        <w:t xml:space="preserve">, ka turpmāk vārda akciju reģistrs būs jāiesniedz Uzņēmumu reģistrā. Tas nozīmē, ka  pie jebkurām izmaiņām akcionāru reģistrā, būs jāsagatavo jauns akcionāru reģistra nodalījums un jāiesniedz Uzņēmumu reģistrā. </w:t>
      </w:r>
    </w:p>
    <w:p w:rsidRPr="00051204" w:rsidR="0010431D" w:rsidP="00274754" w:rsidRDefault="0010431D" w14:paraId="06CE41C6" w14:textId="77777777">
      <w:pPr>
        <w:jc w:val="both"/>
        <w:rPr>
          <w:rFonts w:ascii="Arial" w:hAnsi="Arial" w:cs="Arial"/>
        </w:rPr>
      </w:pPr>
    </w:p>
    <w:p w:rsidRPr="00051204" w:rsidR="00274754" w:rsidP="00274754" w:rsidRDefault="00E40751" w14:paraId="6DC4B0E6" w14:textId="31BE02ED">
      <w:pPr>
        <w:jc w:val="both"/>
        <w:rPr>
          <w:rFonts w:ascii="Arial" w:hAnsi="Arial" w:cs="Arial"/>
        </w:rPr>
      </w:pPr>
      <w:r w:rsidRPr="00051204">
        <w:rPr>
          <w:rFonts w:ascii="Arial" w:hAnsi="Arial" w:cs="Arial"/>
        </w:rPr>
        <w:t>2.1.</w:t>
      </w:r>
      <w:r w:rsidRPr="00051204" w:rsidR="00274754">
        <w:rPr>
          <w:rFonts w:ascii="Arial" w:hAnsi="Arial" w:cs="Arial"/>
        </w:rPr>
        <w:t xml:space="preserve"> Ja akciju sabiedrībā ir liels akcionāru skaits, izmaiņas akcionāru reģistrā notiek regulāri</w:t>
      </w:r>
      <w:r w:rsidRPr="00051204" w:rsidR="0010431D">
        <w:rPr>
          <w:rFonts w:ascii="Arial" w:hAnsi="Arial" w:cs="Arial"/>
        </w:rPr>
        <w:t xml:space="preserve"> </w:t>
      </w:r>
      <w:r w:rsidRPr="00051204" w:rsidR="00274754">
        <w:rPr>
          <w:rFonts w:ascii="Arial" w:hAnsi="Arial" w:cs="Arial"/>
        </w:rPr>
        <w:t xml:space="preserve">- tās ir ne tikai izmaiņas par īpašuma tiesību maiņu t.i. pamatojoties uz atsavināšanas darījumu, mantojumu vai tiesas spriedumu, bet izmaiņas var būt arī saistībā par akcionāra adresi vai saziņas informāciju. </w:t>
      </w:r>
    </w:p>
    <w:p w:rsidRPr="00051204" w:rsidR="00274754" w:rsidP="00274754" w:rsidRDefault="00A05728" w14:paraId="2DC3528E" w14:textId="510E4976">
      <w:pPr>
        <w:jc w:val="both"/>
        <w:rPr>
          <w:rFonts w:ascii="Arial" w:hAnsi="Arial" w:cs="Arial"/>
        </w:rPr>
      </w:pPr>
      <w:r>
        <w:rPr>
          <w:rFonts w:ascii="Arial" w:hAnsi="Arial" w:cs="Arial"/>
        </w:rPr>
        <w:t xml:space="preserve">Likumprojekts </w:t>
      </w:r>
      <w:r w:rsidRPr="00051204">
        <w:rPr>
          <w:rFonts w:ascii="Arial" w:hAnsi="Arial" w:cs="Arial"/>
        </w:rPr>
        <w:t>“Grozījumi Komerclikumā”</w:t>
      </w:r>
      <w:r>
        <w:rPr>
          <w:rFonts w:ascii="Arial" w:hAnsi="Arial" w:cs="Arial"/>
        </w:rPr>
        <w:t xml:space="preserve"> </w:t>
      </w:r>
      <w:r w:rsidRPr="00051204" w:rsidR="00274754">
        <w:rPr>
          <w:rFonts w:ascii="Arial" w:hAnsi="Arial" w:cs="Arial"/>
        </w:rPr>
        <w:t xml:space="preserve">paredz, ka jebkuru izmaiņu gadījumā, valde sagatavo jaunu akcionāru reģistra nodalījumu un iesniedz to Uzņēmumu reģistrā. </w:t>
      </w:r>
    </w:p>
    <w:p w:rsidRPr="00051204" w:rsidR="00274754" w:rsidP="00274754" w:rsidRDefault="00274754" w14:paraId="3942D3C0" w14:textId="4A76B2E5">
      <w:pPr>
        <w:jc w:val="both"/>
        <w:rPr>
          <w:rFonts w:ascii="Arial" w:hAnsi="Arial" w:cs="Arial"/>
        </w:rPr>
      </w:pPr>
    </w:p>
    <w:p w:rsidRPr="00051204" w:rsidR="00274754" w:rsidP="00274754" w:rsidRDefault="00274754" w14:paraId="53C22F23" w14:textId="49275602">
      <w:pPr>
        <w:numPr>
          <w:ilvl w:val="0"/>
          <w:numId w:val="2"/>
        </w:numPr>
        <w:jc w:val="both"/>
        <w:rPr>
          <w:rFonts w:ascii="Arial" w:hAnsi="Arial" w:eastAsia="Times New Roman" w:cs="Arial"/>
          <w:b/>
        </w:rPr>
      </w:pPr>
      <w:r w:rsidRPr="00051204">
        <w:rPr>
          <w:rFonts w:ascii="Arial" w:hAnsi="Arial" w:eastAsia="Times New Roman" w:cs="Arial"/>
          <w:b/>
        </w:rPr>
        <w:t>Šādi grozījumi nepamatoti apgrūtina akcionāru reģistra vešanu, jo jāparedz papildu resursi izmaiņu iesniegšanai Uzņēmumu reģistrā</w:t>
      </w:r>
      <w:r w:rsidRPr="00051204" w:rsidR="0010431D">
        <w:rPr>
          <w:rFonts w:ascii="Arial" w:hAnsi="Arial" w:eastAsia="Times New Roman" w:cs="Arial"/>
          <w:b/>
        </w:rPr>
        <w:t>;</w:t>
      </w:r>
    </w:p>
    <w:p w:rsidRPr="00051204" w:rsidR="00274754" w:rsidP="00274754" w:rsidRDefault="00274754" w14:paraId="5B972901" w14:textId="77777777">
      <w:pPr>
        <w:numPr>
          <w:ilvl w:val="0"/>
          <w:numId w:val="2"/>
        </w:numPr>
        <w:jc w:val="both"/>
        <w:rPr>
          <w:rFonts w:ascii="Arial" w:hAnsi="Arial" w:eastAsia="Times New Roman" w:cs="Arial"/>
          <w:b/>
        </w:rPr>
      </w:pPr>
      <w:r w:rsidRPr="00051204">
        <w:rPr>
          <w:rFonts w:ascii="Arial" w:hAnsi="Arial" w:eastAsia="Times New Roman" w:cs="Arial"/>
          <w:b/>
        </w:rPr>
        <w:t xml:space="preserve">Izmaiņu reģistrēšanai Uzņēmumu reģistrā tiek piemērota valsts nodeva. Liela akcionāru skaita gadījumā, tas var radīt ievērojamas papildu izmaksas. </w:t>
      </w:r>
    </w:p>
    <w:p w:rsidRPr="00051204" w:rsidR="00274754" w:rsidP="00274754" w:rsidRDefault="00274754" w14:paraId="510CFCA7" w14:textId="77777777">
      <w:pPr>
        <w:pStyle w:val="Sarakstarindkopa"/>
        <w:ind w:left="1080"/>
        <w:jc w:val="both"/>
        <w:rPr>
          <w:rFonts w:ascii="Arial" w:hAnsi="Arial" w:cs="Arial"/>
          <w:sz w:val="22"/>
          <w:szCs w:val="22"/>
          <w:lang w:eastAsia="en-US"/>
        </w:rPr>
      </w:pPr>
    </w:p>
    <w:p w:rsidRPr="00051204" w:rsidR="00274754" w:rsidP="00274754" w:rsidRDefault="00274754" w14:paraId="7A458515" w14:textId="0569747A">
      <w:pPr>
        <w:jc w:val="both"/>
        <w:rPr>
          <w:rFonts w:ascii="Arial" w:hAnsi="Arial" w:cs="Arial"/>
        </w:rPr>
      </w:pPr>
      <w:r w:rsidRPr="00051204">
        <w:rPr>
          <w:rFonts w:ascii="Arial" w:hAnsi="Arial" w:cs="Arial"/>
        </w:rPr>
        <w:t xml:space="preserve">Likumprojekta </w:t>
      </w:r>
      <w:r w:rsidRPr="00051204" w:rsidR="00A05728">
        <w:rPr>
          <w:rFonts w:ascii="Arial" w:hAnsi="Arial" w:cs="Arial"/>
        </w:rPr>
        <w:t>“Grozījumi Komerclikumā”</w:t>
      </w:r>
      <w:r w:rsidR="00A05728">
        <w:rPr>
          <w:rFonts w:ascii="Arial" w:hAnsi="Arial" w:cs="Arial"/>
        </w:rPr>
        <w:t xml:space="preserve"> </w:t>
      </w:r>
      <w:r w:rsidRPr="00051204">
        <w:rPr>
          <w:rFonts w:ascii="Arial" w:hAnsi="Arial" w:cs="Arial"/>
        </w:rPr>
        <w:t xml:space="preserve">anotācijā nav norādīts kāds ir šo grozījumu mērķis t.i. kādi ir esošā regulējuma trūkumi, lai būtu skaidrs vai administratīvais un finansiālais slogs, kas tiks uzlikts uzņēmumiem, ir izvērtēts un pamatots. </w:t>
      </w:r>
    </w:p>
    <w:p w:rsidRPr="00051204" w:rsidR="00274754" w:rsidP="00274754" w:rsidRDefault="00274754" w14:paraId="580F5E7A" w14:textId="77777777">
      <w:pPr>
        <w:jc w:val="both"/>
        <w:rPr>
          <w:rFonts w:ascii="Arial" w:hAnsi="Arial" w:cs="Arial"/>
        </w:rPr>
      </w:pPr>
    </w:p>
    <w:p w:rsidRPr="00051204" w:rsidR="00274754" w:rsidP="00274754" w:rsidRDefault="00E40751" w14:paraId="60A8653B" w14:textId="0D407825">
      <w:pPr>
        <w:jc w:val="both"/>
        <w:rPr>
          <w:rFonts w:ascii="Arial" w:hAnsi="Arial" w:cs="Arial"/>
        </w:rPr>
      </w:pPr>
      <w:r w:rsidRPr="00051204">
        <w:rPr>
          <w:rFonts w:ascii="Arial" w:hAnsi="Arial" w:cs="Arial"/>
        </w:rPr>
        <w:t>2.2.</w:t>
      </w:r>
      <w:r w:rsidRPr="00051204" w:rsidR="00274754">
        <w:rPr>
          <w:rFonts w:ascii="Arial" w:hAnsi="Arial" w:cs="Arial"/>
        </w:rPr>
        <w:t xml:space="preserve">Jāpiebilst arī, ka tiek mainīts regulējums par informācijas pieejamību. Ja līdz šim informāciju par akcionāru reģistru bija tiesīgas saņemt kompetentās iestādes un akcionāri par sev piederošajām akcijām, tad  saskaņā ar grozījumiem: </w:t>
      </w:r>
    </w:p>
    <w:p w:rsidRPr="00051204" w:rsidR="00274754" w:rsidP="00274754" w:rsidRDefault="00274754" w14:paraId="37406C64" w14:textId="61830833">
      <w:pPr>
        <w:numPr>
          <w:ilvl w:val="0"/>
          <w:numId w:val="3"/>
        </w:numPr>
        <w:jc w:val="both"/>
        <w:rPr>
          <w:rFonts w:ascii="Arial" w:hAnsi="Arial" w:eastAsia="Times New Roman" w:cs="Arial"/>
        </w:rPr>
      </w:pPr>
      <w:r w:rsidRPr="00051204">
        <w:rPr>
          <w:rFonts w:ascii="Arial" w:hAnsi="Arial" w:eastAsia="Times New Roman" w:cs="Arial"/>
        </w:rPr>
        <w:t>Visa akcionāru reģistra informācija t.sk informācija par akcionāru – fizisko personu dzīvesvietu un saziņas adresi  ir jāiesniedz Uzņēmumu reģistram un būs pieejama jebkurai personai</w:t>
      </w:r>
      <w:r w:rsidRPr="00051204" w:rsidR="0010431D">
        <w:rPr>
          <w:rFonts w:ascii="Arial" w:hAnsi="Arial" w:eastAsia="Times New Roman" w:cs="Arial"/>
        </w:rPr>
        <w:t>;</w:t>
      </w:r>
    </w:p>
    <w:p w:rsidRPr="00051204" w:rsidR="00274754" w:rsidP="00274754" w:rsidRDefault="0010431D" w14:paraId="3D8AF7A5" w14:textId="46B9D6D4">
      <w:pPr>
        <w:numPr>
          <w:ilvl w:val="0"/>
          <w:numId w:val="3"/>
        </w:numPr>
        <w:jc w:val="both"/>
        <w:rPr>
          <w:rFonts w:ascii="Arial" w:hAnsi="Arial" w:eastAsia="Times New Roman" w:cs="Arial"/>
        </w:rPr>
      </w:pPr>
      <w:r w:rsidRPr="00051204">
        <w:rPr>
          <w:rFonts w:ascii="Arial" w:hAnsi="Arial" w:eastAsia="Times New Roman" w:cs="Arial"/>
        </w:rPr>
        <w:t>J</w:t>
      </w:r>
      <w:r w:rsidRPr="00051204" w:rsidR="00274754">
        <w:rPr>
          <w:rFonts w:ascii="Arial" w:hAnsi="Arial" w:eastAsia="Times New Roman" w:cs="Arial"/>
        </w:rPr>
        <w:t>ebkurš akcionārs varēs saņemt pilnu akcionāru reģistra nodalījumu t.i. informāciju par visiem akcionāriem</w:t>
      </w:r>
      <w:r w:rsidRPr="00051204">
        <w:rPr>
          <w:rFonts w:ascii="Arial" w:hAnsi="Arial" w:eastAsia="Times New Roman" w:cs="Arial"/>
        </w:rPr>
        <w:t xml:space="preserve"> </w:t>
      </w:r>
      <w:r w:rsidRPr="00051204" w:rsidR="00274754">
        <w:rPr>
          <w:rFonts w:ascii="Arial" w:hAnsi="Arial" w:eastAsia="Times New Roman" w:cs="Arial"/>
        </w:rPr>
        <w:t xml:space="preserve">- t.sk. visu akcionāru – fizisko personu dzīvesvietu un saziņas adresi. </w:t>
      </w:r>
    </w:p>
    <w:p w:rsidRPr="00051204" w:rsidR="00274754" w:rsidP="00274754" w:rsidRDefault="00274754" w14:paraId="174B3B14" w14:textId="77777777">
      <w:pPr>
        <w:jc w:val="both"/>
        <w:rPr>
          <w:rFonts w:ascii="Arial" w:hAnsi="Arial" w:cs="Arial"/>
        </w:rPr>
      </w:pPr>
      <w:r w:rsidRPr="00051204">
        <w:rPr>
          <w:rFonts w:ascii="Arial" w:hAnsi="Arial" w:cs="Arial"/>
        </w:rPr>
        <w:t xml:space="preserve">Likumprojekta anotācija nesniedz informāciju vai šādi grozījumi ir izvērtēti no fizisko personu datu aizsardzības viedokļa, kā arī nesniedz pamatojumu vai grozījumu mērķis nav sasniedzams ar citiem fizisko personu datus mazāk ietekmējošiem līdzekļiem. </w:t>
      </w:r>
    </w:p>
    <w:p w:rsidRPr="00051204" w:rsidR="0010431D" w:rsidP="00274754" w:rsidRDefault="0010431D" w14:paraId="6EA668C7" w14:textId="77777777">
      <w:pPr>
        <w:jc w:val="both"/>
        <w:rPr>
          <w:rFonts w:ascii="Arial" w:hAnsi="Arial" w:cs="Arial"/>
        </w:rPr>
      </w:pPr>
    </w:p>
    <w:p w:rsidRPr="00051204" w:rsidR="0010431D" w:rsidP="00274754" w:rsidRDefault="0010431D" w14:paraId="010E9E05" w14:textId="14A2F065">
      <w:pPr>
        <w:jc w:val="both"/>
        <w:rPr>
          <w:rFonts w:ascii="Arial" w:hAnsi="Arial" w:cs="Arial"/>
          <w:b/>
        </w:rPr>
      </w:pPr>
      <w:r w:rsidRPr="00051204">
        <w:rPr>
          <w:rFonts w:ascii="Arial" w:hAnsi="Arial" w:cs="Arial"/>
          <w:b/>
        </w:rPr>
        <w:t>Priekšlikums:</w:t>
      </w:r>
    </w:p>
    <w:p w:rsidRPr="00051204" w:rsidR="0010431D" w:rsidP="00274754" w:rsidRDefault="008E14A2" w14:paraId="49ED05F1" w14:textId="58392E36">
      <w:pPr>
        <w:jc w:val="both"/>
        <w:rPr>
          <w:rFonts w:ascii="Arial" w:hAnsi="Arial" w:cs="Arial"/>
        </w:rPr>
      </w:pPr>
      <w:r>
        <w:rPr>
          <w:rFonts w:ascii="Arial" w:hAnsi="Arial" w:cs="Arial"/>
        </w:rPr>
        <w:t xml:space="preserve">Svītrot </w:t>
      </w:r>
      <w:r w:rsidRPr="00051204">
        <w:rPr>
          <w:rFonts w:ascii="Arial" w:hAnsi="Arial" w:cs="Arial"/>
          <w:bCs/>
        </w:rPr>
        <w:t>l</w:t>
      </w:r>
      <w:r w:rsidR="00CC761C">
        <w:rPr>
          <w:rFonts w:ascii="Arial" w:hAnsi="Arial" w:cs="Arial"/>
        </w:rPr>
        <w:t>ikumprojektā</w:t>
      </w:r>
      <w:r w:rsidRPr="00051204">
        <w:rPr>
          <w:rFonts w:ascii="Arial" w:hAnsi="Arial" w:cs="Arial"/>
          <w:bCs/>
        </w:rPr>
        <w:t xml:space="preserve"> “Grozījumi Komerclikum</w:t>
      </w:r>
      <w:r>
        <w:rPr>
          <w:rFonts w:ascii="Arial" w:hAnsi="Arial" w:cs="Arial"/>
          <w:bCs/>
        </w:rPr>
        <w:t>ā</w:t>
      </w:r>
      <w:r w:rsidRPr="00051204">
        <w:rPr>
          <w:rFonts w:ascii="Arial" w:hAnsi="Arial" w:cs="Arial"/>
          <w:bCs/>
        </w:rPr>
        <w:t xml:space="preserve">” </w:t>
      </w:r>
      <w:r w:rsidR="00AB1379">
        <w:rPr>
          <w:rFonts w:ascii="Arial" w:hAnsi="Arial" w:cs="Arial"/>
          <w:bCs/>
        </w:rPr>
        <w:t xml:space="preserve">atzinuma 2.iebildumā minētos pantus attiecībā uz </w:t>
      </w:r>
      <w:r w:rsidR="00CC761C">
        <w:rPr>
          <w:rFonts w:ascii="Arial" w:hAnsi="Arial" w:cs="Arial"/>
          <w:bCs/>
        </w:rPr>
        <w:t>Komerclikuma 10.pantu</w:t>
      </w:r>
      <w:r w:rsidRPr="00051204">
        <w:rPr>
          <w:rFonts w:ascii="Arial" w:hAnsi="Arial" w:cs="Arial"/>
          <w:bCs/>
        </w:rPr>
        <w:t>, 234.p</w:t>
      </w:r>
      <w:r w:rsidR="00CC761C">
        <w:rPr>
          <w:rFonts w:ascii="Arial" w:hAnsi="Arial" w:cs="Arial"/>
          <w:bCs/>
        </w:rPr>
        <w:t>anta trešo daļu</w:t>
      </w:r>
      <w:r w:rsidRPr="00051204">
        <w:rPr>
          <w:rFonts w:ascii="Arial" w:hAnsi="Arial" w:cs="Arial"/>
          <w:bCs/>
        </w:rPr>
        <w:t>, 235</w:t>
      </w:r>
      <w:r w:rsidRPr="00051204">
        <w:rPr>
          <w:rFonts w:ascii="Arial" w:hAnsi="Arial" w:cs="Arial"/>
          <w:bCs/>
          <w:vertAlign w:val="superscript"/>
        </w:rPr>
        <w:t>1</w:t>
      </w:r>
      <w:r w:rsidRPr="00051204">
        <w:rPr>
          <w:rFonts w:ascii="Arial" w:hAnsi="Arial" w:cs="Arial"/>
          <w:bCs/>
        </w:rPr>
        <w:t>. pant</w:t>
      </w:r>
      <w:r w:rsidR="00CC761C">
        <w:rPr>
          <w:rFonts w:ascii="Arial" w:hAnsi="Arial" w:cs="Arial"/>
          <w:bCs/>
        </w:rPr>
        <w:t>u, 236.pantu.</w:t>
      </w:r>
    </w:p>
    <w:p w:rsidRPr="00051204" w:rsidR="00274754" w:rsidP="00274754" w:rsidRDefault="00274754" w14:paraId="3C262257" w14:textId="77777777">
      <w:pPr>
        <w:jc w:val="both"/>
        <w:rPr>
          <w:rFonts w:ascii="Arial" w:hAnsi="Arial" w:cs="Arial"/>
        </w:rPr>
      </w:pPr>
    </w:p>
    <w:p w:rsidRPr="00051204" w:rsidR="003863A7" w:rsidP="008F547B" w:rsidRDefault="003863A7" w14:paraId="1E0046AA" w14:textId="77777777">
      <w:pPr>
        <w:jc w:val="both"/>
        <w:rPr>
          <w:rFonts w:ascii="Arial" w:hAnsi="Arial" w:cs="Arial"/>
        </w:rPr>
      </w:pPr>
    </w:p>
    <w:p w:rsidRPr="00051204" w:rsidR="003863A7" w:rsidP="008F547B" w:rsidRDefault="003863A7" w14:paraId="2ED007C5" w14:textId="77777777">
      <w:pPr>
        <w:jc w:val="both"/>
        <w:rPr>
          <w:rFonts w:ascii="Arial" w:hAnsi="Arial" w:cs="Arial"/>
        </w:rPr>
      </w:pPr>
    </w:p>
    <w:p w:rsidRPr="002E7C4E" w:rsidR="001B113D" w:rsidP="001B113D" w:rsidRDefault="001B113D" w14:paraId="6B1D84AD" w14:textId="77777777">
      <w:pPr>
        <w:ind w:right="-199"/>
        <w:jc w:val="both"/>
        <w:rPr>
          <w:rFonts w:ascii="Arial" w:hAnsi="Arial" w:cs="Arial"/>
        </w:rPr>
      </w:pPr>
      <w:r w:rsidRPr="002E7C4E">
        <w:rPr>
          <w:rFonts w:ascii="Arial" w:hAnsi="Arial" w:cs="Arial"/>
        </w:rPr>
        <w:t>Ģenerāldirektore</w:t>
      </w:r>
      <w:r w:rsidRPr="002E7C4E">
        <w:rPr>
          <w:rFonts w:ascii="Arial" w:hAnsi="Arial" w:cs="Arial"/>
        </w:rPr>
        <w:tab/>
      </w:r>
      <w:r w:rsidRPr="002E7C4E">
        <w:rPr>
          <w:rFonts w:ascii="Arial" w:hAnsi="Arial" w:cs="Arial"/>
        </w:rPr>
        <w:tab/>
        <w:t>(</w:t>
      </w:r>
      <w:r>
        <w:rPr>
          <w:rFonts w:ascii="Arial" w:hAnsi="Arial" w:cs="Arial"/>
        </w:rPr>
        <w:t>*</w:t>
      </w:r>
      <w:r w:rsidRPr="002E7C4E">
        <w:rPr>
          <w:rFonts w:ascii="Arial" w:hAnsi="Arial" w:cs="Arial"/>
        </w:rPr>
        <w:t>paraksts)</w:t>
      </w:r>
      <w:r w:rsidRPr="002E7C4E">
        <w:rPr>
          <w:rFonts w:ascii="Arial" w:hAnsi="Arial" w:cs="Arial"/>
        </w:rPr>
        <w:tab/>
      </w:r>
      <w:r w:rsidRPr="002E7C4E">
        <w:rPr>
          <w:rFonts w:ascii="Arial" w:hAnsi="Arial" w:cs="Arial"/>
        </w:rPr>
        <w:tab/>
      </w:r>
      <w:r w:rsidRPr="002E7C4E">
        <w:rPr>
          <w:rFonts w:ascii="Arial" w:hAnsi="Arial" w:cs="Arial"/>
        </w:rPr>
        <w:tab/>
      </w:r>
      <w:r w:rsidRPr="002E7C4E">
        <w:rPr>
          <w:rFonts w:ascii="Arial" w:hAnsi="Arial" w:cs="Arial"/>
        </w:rPr>
        <w:tab/>
      </w:r>
      <w:proofErr w:type="spellStart"/>
      <w:r w:rsidRPr="002E7C4E">
        <w:rPr>
          <w:rFonts w:ascii="Arial" w:hAnsi="Arial" w:cs="Arial"/>
        </w:rPr>
        <w:t>L.Meņģelsone</w:t>
      </w:r>
      <w:proofErr w:type="spellEnd"/>
    </w:p>
    <w:p w:rsidRPr="002E7C4E" w:rsidR="001B113D" w:rsidP="001B113D" w:rsidRDefault="001B113D" w14:paraId="6677C7A6" w14:textId="77777777">
      <w:pPr>
        <w:ind w:right="-199"/>
        <w:jc w:val="both"/>
        <w:rPr>
          <w:rFonts w:ascii="Arial" w:hAnsi="Arial" w:cs="Arial"/>
        </w:rPr>
      </w:pPr>
      <w:r w:rsidRPr="002E7C4E">
        <w:rPr>
          <w:rFonts w:ascii="Arial" w:hAnsi="Arial" w:cs="Arial"/>
        </w:rPr>
        <w:t>*Dokuments ir parakstīts ar drošu elektronisko parakstu</w:t>
      </w:r>
    </w:p>
    <w:p w:rsidRPr="00051204" w:rsidR="003863A7" w:rsidP="008F547B" w:rsidRDefault="003863A7" w14:paraId="4F52B509" w14:textId="77777777">
      <w:pPr>
        <w:jc w:val="both"/>
        <w:rPr>
          <w:rFonts w:ascii="Arial" w:hAnsi="Arial" w:cs="Arial"/>
        </w:rPr>
      </w:pPr>
    </w:p>
    <w:p w:rsidRPr="00051204" w:rsidR="003863A7" w:rsidP="008F547B" w:rsidRDefault="003863A7" w14:paraId="32F7FB74" w14:textId="77777777">
      <w:pPr>
        <w:jc w:val="both"/>
        <w:rPr>
          <w:rFonts w:ascii="Arial" w:hAnsi="Arial" w:cs="Arial"/>
        </w:rPr>
      </w:pPr>
    </w:p>
    <w:p w:rsidR="001B113D" w:rsidP="008F547B" w:rsidRDefault="001B113D" w14:paraId="1A14A940" w14:textId="77777777">
      <w:pPr>
        <w:jc w:val="both"/>
        <w:rPr>
          <w:rFonts w:ascii="Arial" w:hAnsi="Arial" w:cs="Arial"/>
          <w:sz w:val="18"/>
          <w:szCs w:val="18"/>
        </w:rPr>
      </w:pPr>
    </w:p>
    <w:p w:rsidR="001B113D" w:rsidP="008F547B" w:rsidRDefault="001B113D" w14:paraId="166B9F84" w14:textId="77777777">
      <w:pPr>
        <w:jc w:val="both"/>
        <w:rPr>
          <w:rFonts w:ascii="Arial" w:hAnsi="Arial" w:cs="Arial"/>
          <w:sz w:val="18"/>
          <w:szCs w:val="18"/>
        </w:rPr>
      </w:pPr>
    </w:p>
    <w:p w:rsidRPr="001B113D" w:rsidR="003863A7" w:rsidP="008F547B" w:rsidRDefault="003863A7" w14:paraId="6E765B2B" w14:textId="25ADC502">
      <w:pPr>
        <w:jc w:val="both"/>
        <w:rPr>
          <w:rFonts w:ascii="Arial" w:hAnsi="Arial" w:cs="Arial"/>
          <w:sz w:val="18"/>
          <w:szCs w:val="18"/>
        </w:rPr>
      </w:pPr>
      <w:r w:rsidRPr="001B113D">
        <w:rPr>
          <w:rFonts w:ascii="Arial" w:hAnsi="Arial" w:cs="Arial"/>
          <w:sz w:val="18"/>
          <w:szCs w:val="18"/>
        </w:rPr>
        <w:t>Olafsone, 67225162</w:t>
      </w:r>
    </w:p>
    <w:p w:rsidRPr="001B113D" w:rsidR="003863A7" w:rsidP="008F547B" w:rsidRDefault="003863A7" w14:paraId="4D946C25" w14:textId="77777777">
      <w:pPr>
        <w:jc w:val="both"/>
        <w:rPr>
          <w:rFonts w:ascii="Arial" w:hAnsi="Arial" w:cs="Arial"/>
          <w:sz w:val="18"/>
          <w:szCs w:val="18"/>
        </w:rPr>
      </w:pPr>
      <w:r w:rsidRPr="001B113D">
        <w:rPr>
          <w:rFonts w:ascii="Arial" w:hAnsi="Arial" w:cs="Arial"/>
          <w:sz w:val="18"/>
          <w:szCs w:val="18"/>
        </w:rPr>
        <w:t>Inese.olafsone@lddk.lv</w:t>
      </w:r>
    </w:p>
    <w:sectPr w:rsidRPr="001B113D" w:rsidR="003863A7" w:rsidSect="001B113D">
      <w:headerReference w:type="default" r:id="rId7"/>
      <w:footerReference w:type="default" r:id="rId8"/>
      <w:pgSz w:w="11906" w:h="16838"/>
      <w:pgMar w:top="1985"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1DF43" w14:textId="77777777" w:rsidR="00437159" w:rsidRDefault="00437159" w:rsidP="00051204">
      <w:r>
        <w:separator/>
      </w:r>
    </w:p>
  </w:endnote>
  <w:endnote w:type="continuationSeparator" w:id="0">
    <w:p w14:paraId="042D2B37" w14:textId="77777777" w:rsidR="00437159" w:rsidRDefault="00437159" w:rsidP="00051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5874242"/>
      <w:docPartObj>
        <w:docPartGallery w:val="Page Numbers (Bottom of Page)"/>
        <w:docPartUnique/>
      </w:docPartObj>
    </w:sdtPr>
    <w:sdtEndPr>
      <w:rPr>
        <w:noProof/>
      </w:rPr>
    </w:sdtEndPr>
    <w:sdtContent>
      <w:p w14:paraId="4DDAC9D8" w14:textId="4E02FCE1" w:rsidR="00051204" w:rsidRDefault="00051204">
        <w:pPr>
          <w:pStyle w:val="Kjene"/>
          <w:jc w:val="right"/>
        </w:pPr>
        <w:r>
          <w:fldChar w:fldCharType="begin"/>
        </w:r>
        <w:r>
          <w:instrText xml:space="preserve"> PAGE   \* MERGEFORMAT </w:instrText>
        </w:r>
        <w:r>
          <w:fldChar w:fldCharType="separate"/>
        </w:r>
        <w:r w:rsidR="00AB1379">
          <w:rPr>
            <w:noProof/>
          </w:rPr>
          <w:t>2</w:t>
        </w:r>
        <w:r>
          <w:rPr>
            <w:noProof/>
          </w:rPr>
          <w:fldChar w:fldCharType="end"/>
        </w:r>
      </w:p>
    </w:sdtContent>
  </w:sdt>
  <w:sdt>
    <w:sdtPr>
      <w:id w:val="-1712728574"/>
      <w:docPartObj>
        <w:docPartGallery w:val="Page Numbers (Bottom of Page)"/>
        <w:docPartUnique/>
      </w:docPartObj>
    </w:sdtPr>
    <w:sdtEndPr>
      <w:rPr>
        <w:noProof/>
      </w:rPr>
    </w:sdtEndPr>
    <w:sdtContent>
      <w:p w14:paraId="06D18368" w14:textId="77777777" w:rsidR="001B113D" w:rsidRPr="00D70523" w:rsidRDefault="001B113D" w:rsidP="001B113D">
        <w:pPr>
          <w:pStyle w:val="Kjene"/>
          <w:jc w:val="center"/>
          <w:rPr>
            <w:rFonts w:ascii="Arial Narrow" w:hAnsi="Arial Narrow"/>
            <w:sz w:val="14"/>
          </w:rPr>
        </w:pPr>
        <w:r w:rsidRPr="00D70523">
          <w:rPr>
            <w:rFonts w:ascii="Arial Narrow" w:hAnsi="Arial Narrow"/>
            <w:sz w:val="14"/>
          </w:rPr>
          <w:t xml:space="preserve">V    A    L    D    Ī    B    A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proofErr w:type="spellStart"/>
        <w:r w:rsidRPr="00D70523">
          <w:rPr>
            <w:rFonts w:ascii="Arial Narrow" w:hAnsi="Arial Narrow"/>
            <w:sz w:val="14"/>
          </w:rPr>
          <w:t>S</w:t>
        </w:r>
        <w:proofErr w:type="spellEnd"/>
        <w:r w:rsidRPr="00D70523">
          <w:rPr>
            <w:rFonts w:ascii="Arial Narrow" w:hAnsi="Arial Narrow"/>
            <w:sz w:val="14"/>
          </w:rPr>
          <w:t xml:space="preserve">    O    C    I    Ā    L    A    I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P    A    R    T    N    E    R    I    S</w:t>
        </w:r>
      </w:p>
      <w:p w14:paraId="2EAAEE45" w14:textId="77777777" w:rsidR="001B113D" w:rsidRDefault="001B113D" w:rsidP="001B113D">
        <w:pPr>
          <w:pStyle w:val="Kjene"/>
          <w:jc w:val="center"/>
          <w:rPr>
            <w:rFonts w:ascii="Arial Narrow" w:hAnsi="Arial Narrow"/>
            <w:sz w:val="18"/>
          </w:rPr>
        </w:pPr>
        <w:r>
          <w:rPr>
            <w:rFonts w:ascii="Arial Narrow" w:hAnsi="Arial Narrow"/>
            <w:sz w:val="18"/>
          </w:rPr>
          <w:t>_____________________________________________________________________________________________________</w:t>
        </w:r>
      </w:p>
      <w:p w14:paraId="6E839D76" w14:textId="77777777" w:rsidR="001B113D" w:rsidRDefault="001B113D" w:rsidP="001B113D">
        <w:pPr>
          <w:pStyle w:val="Kjene"/>
          <w:jc w:val="center"/>
          <w:rPr>
            <w:rFonts w:ascii="Arial Narrow" w:hAnsi="Arial Narrow"/>
            <w:sz w:val="18"/>
          </w:rPr>
        </w:pPr>
      </w:p>
      <w:p w14:paraId="4A3CB43F" w14:textId="77777777" w:rsidR="001B113D" w:rsidRPr="00A23C0A" w:rsidRDefault="001B113D" w:rsidP="001B113D">
        <w:pPr>
          <w:pStyle w:val="Kjene"/>
          <w:jc w:val="center"/>
          <w:rPr>
            <w:rFonts w:ascii="Arial Narrow" w:hAnsi="Arial Narrow"/>
            <w:sz w:val="18"/>
          </w:rPr>
        </w:pPr>
        <w:r>
          <w:rPr>
            <w:rFonts w:ascii="Arial Narrow" w:hAnsi="Arial Narrow"/>
            <w:sz w:val="18"/>
          </w:rPr>
          <w:t>Raiņa bulvāris 4, 2. stāvs, Rīga, LV-105</w:t>
        </w:r>
        <w:r w:rsidRPr="00A23C0A">
          <w:rPr>
            <w:rFonts w:ascii="Arial Narrow" w:hAnsi="Arial Narrow"/>
            <w:sz w:val="18"/>
          </w:rPr>
          <w:t xml:space="preserve">0, Tālr.: +371 67225162, Fakss: +371 67224469, </w:t>
        </w:r>
      </w:p>
      <w:p w14:paraId="3511FF30" w14:textId="5B67B12C" w:rsidR="00051204" w:rsidRPr="001B113D" w:rsidRDefault="001B113D" w:rsidP="001B113D">
        <w:pPr>
          <w:pStyle w:val="Kjene"/>
          <w:jc w:val="center"/>
          <w:rPr>
            <w:rFonts w:ascii="Arial Narrow" w:hAnsi="Arial Narrow"/>
            <w:sz w:val="18"/>
          </w:rPr>
        </w:pPr>
        <w:r w:rsidRPr="00A23C0A">
          <w:rPr>
            <w:rFonts w:ascii="Arial Narrow" w:hAnsi="Arial Narrow"/>
            <w:sz w:val="18"/>
          </w:rPr>
          <w:t xml:space="preserve">E-pasts: lddk@lddk.lv, Vien.reģ.nr. 40008004918, Reģ.Nr. ES </w:t>
        </w:r>
        <w:proofErr w:type="spellStart"/>
        <w:r w:rsidRPr="00A23C0A">
          <w:rPr>
            <w:rFonts w:ascii="Arial Narrow" w:hAnsi="Arial Narrow"/>
            <w:sz w:val="18"/>
          </w:rPr>
          <w:t>Pārredzamības</w:t>
        </w:r>
        <w:proofErr w:type="spellEnd"/>
        <w:r w:rsidRPr="00A23C0A">
          <w:rPr>
            <w:rFonts w:ascii="Arial Narrow" w:hAnsi="Arial Narrow"/>
            <w:sz w:val="18"/>
          </w:rPr>
          <w:t xml:space="preserve"> reģistrā 968177917885-14, www.lddk.lv</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D7059" w14:textId="77777777" w:rsidR="00437159" w:rsidRDefault="00437159" w:rsidP="00051204">
      <w:r>
        <w:separator/>
      </w:r>
    </w:p>
  </w:footnote>
  <w:footnote w:type="continuationSeparator" w:id="0">
    <w:p w14:paraId="4AD5DC47" w14:textId="77777777" w:rsidR="00437159" w:rsidRDefault="00437159" w:rsidP="00051204">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B113D" w:rsidP="001B113D" w:rsidRDefault="001B113D" w14:paraId="061788EC" w14:textId="77777777">
    <w:pPr>
      <w:pStyle w:val="Galvene"/>
      <w:tabs>
        <w:tab w:val="left" w:pos="5580"/>
      </w:tabs>
    </w:pPr>
    <w:r>
      <w:rPr>
        <w:noProof/>
        <w:lang w:val="en-GB" w:eastAsia="en-GB"/>
      </w:rPr>
      <w:drawing>
        <wp:anchor distT="0" distB="0" distL="114300" distR="114300" simplePos="0" relativeHeight="251659264" behindDoc="1" locked="0" layoutInCell="1" allowOverlap="1" wp14:editId="404BA343" wp14:anchorId="4FEC88DF">
          <wp:simplePos x="0" y="0"/>
          <wp:positionH relativeFrom="margin">
            <wp:posOffset>2208530</wp:posOffset>
          </wp:positionH>
          <wp:positionV relativeFrom="paragraph">
            <wp:posOffset>-190500</wp:posOffset>
          </wp:positionV>
          <wp:extent cx="1390650" cy="534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53467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p w:rsidR="001B113D" w:rsidP="001B113D" w:rsidRDefault="001B113D" w14:paraId="7BAED754" w14:textId="77777777">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504BE"/>
    <w:multiLevelType w:val="multilevel"/>
    <w:tmpl w:val="16CE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D614B"/>
    <w:multiLevelType w:val="hybridMultilevel"/>
    <w:tmpl w:val="430A2C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C43F1B"/>
    <w:multiLevelType w:val="hybridMultilevel"/>
    <w:tmpl w:val="AEAA3CA0"/>
    <w:lvl w:ilvl="0" w:tplc="D30AE0C0">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14A778B4"/>
    <w:multiLevelType w:val="hybridMultilevel"/>
    <w:tmpl w:val="2EE6BB8C"/>
    <w:lvl w:ilvl="0" w:tplc="EDAC6200">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065"/>
    <w:rsid w:val="00051204"/>
    <w:rsid w:val="0010431D"/>
    <w:rsid w:val="00111CAE"/>
    <w:rsid w:val="00175BE0"/>
    <w:rsid w:val="001B113D"/>
    <w:rsid w:val="00270466"/>
    <w:rsid w:val="00274754"/>
    <w:rsid w:val="0028513E"/>
    <w:rsid w:val="002E209F"/>
    <w:rsid w:val="0034442E"/>
    <w:rsid w:val="003863A7"/>
    <w:rsid w:val="003B7354"/>
    <w:rsid w:val="004073AC"/>
    <w:rsid w:val="004221FB"/>
    <w:rsid w:val="00425921"/>
    <w:rsid w:val="00437159"/>
    <w:rsid w:val="00477425"/>
    <w:rsid w:val="0053753E"/>
    <w:rsid w:val="00603E56"/>
    <w:rsid w:val="008241B0"/>
    <w:rsid w:val="00890864"/>
    <w:rsid w:val="008E14A2"/>
    <w:rsid w:val="008E649F"/>
    <w:rsid w:val="008F547B"/>
    <w:rsid w:val="00A05728"/>
    <w:rsid w:val="00A90823"/>
    <w:rsid w:val="00AB1379"/>
    <w:rsid w:val="00AF106A"/>
    <w:rsid w:val="00B872CF"/>
    <w:rsid w:val="00BD3C0C"/>
    <w:rsid w:val="00CB1065"/>
    <w:rsid w:val="00CC761C"/>
    <w:rsid w:val="00DF239F"/>
    <w:rsid w:val="00E25524"/>
    <w:rsid w:val="00E40751"/>
    <w:rsid w:val="00EC5C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0F2F97"/>
  <w15:chartTrackingRefBased/>
  <w15:docId w15:val="{B7E77BD0-7532-420D-BD3F-5DA3D1932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B1065"/>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semiHidden/>
    <w:unhideWhenUsed/>
    <w:rsid w:val="00175BE0"/>
    <w:rPr>
      <w:color w:val="0000FF"/>
      <w:u w:val="single"/>
    </w:rPr>
  </w:style>
  <w:style w:type="paragraph" w:customStyle="1" w:styleId="Title1">
    <w:name w:val="Title1"/>
    <w:basedOn w:val="Parasts"/>
    <w:rsid w:val="00175BE0"/>
    <w:pPr>
      <w:spacing w:before="100" w:beforeAutospacing="1" w:after="100" w:afterAutospacing="1"/>
    </w:pPr>
    <w:rPr>
      <w:rFonts w:ascii="Times New Roman" w:eastAsia="Times New Roman" w:hAnsi="Times New Roman" w:cs="Times New Roman"/>
      <w:sz w:val="24"/>
      <w:szCs w:val="24"/>
      <w:lang w:eastAsia="lv-LV"/>
    </w:rPr>
  </w:style>
  <w:style w:type="paragraph" w:styleId="Paraststmeklis">
    <w:name w:val="Normal (Web)"/>
    <w:basedOn w:val="Parasts"/>
    <w:uiPriority w:val="99"/>
    <w:semiHidden/>
    <w:unhideWhenUsed/>
    <w:rsid w:val="00175BE0"/>
    <w:pPr>
      <w:spacing w:before="100" w:beforeAutospacing="1" w:after="100" w:afterAutospacing="1"/>
    </w:pPr>
    <w:rPr>
      <w:rFonts w:ascii="Times New Roman" w:eastAsia="Times New Roman" w:hAnsi="Times New Roman" w:cs="Times New Roman"/>
      <w:sz w:val="24"/>
      <w:szCs w:val="24"/>
      <w:lang w:eastAsia="lv-LV"/>
    </w:rPr>
  </w:style>
  <w:style w:type="character" w:styleId="Izteiksmgs">
    <w:name w:val="Strong"/>
    <w:basedOn w:val="Noklusjumarindkopasfonts"/>
    <w:uiPriority w:val="22"/>
    <w:qFormat/>
    <w:rsid w:val="00175BE0"/>
    <w:rPr>
      <w:b/>
      <w:bCs/>
    </w:rPr>
  </w:style>
  <w:style w:type="paragraph" w:customStyle="1" w:styleId="tv213">
    <w:name w:val="tv213"/>
    <w:basedOn w:val="Parasts"/>
    <w:rsid w:val="008241B0"/>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labojumupamats">
    <w:name w:val="labojumu_pamats"/>
    <w:basedOn w:val="Parasts"/>
    <w:rsid w:val="008241B0"/>
    <w:pPr>
      <w:spacing w:before="100" w:beforeAutospacing="1" w:after="100" w:afterAutospacing="1"/>
    </w:pPr>
    <w:rPr>
      <w:rFonts w:ascii="Times New Roman" w:eastAsia="Times New Roman" w:hAnsi="Times New Roman" w:cs="Times New Roman"/>
      <w:sz w:val="24"/>
      <w:szCs w:val="24"/>
      <w:lang w:eastAsia="lv-LV"/>
    </w:rPr>
  </w:style>
  <w:style w:type="paragraph" w:styleId="Sarakstarindkopa">
    <w:name w:val="List Paragraph"/>
    <w:basedOn w:val="Parasts"/>
    <w:uiPriority w:val="34"/>
    <w:qFormat/>
    <w:rsid w:val="00274754"/>
    <w:pPr>
      <w:ind w:left="720"/>
    </w:pPr>
    <w:rPr>
      <w:rFonts w:ascii="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B872C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B872CF"/>
    <w:rPr>
      <w:rFonts w:ascii="Segoe UI" w:hAnsi="Segoe UI" w:cs="Segoe UI"/>
      <w:sz w:val="18"/>
      <w:szCs w:val="18"/>
    </w:rPr>
  </w:style>
  <w:style w:type="paragraph" w:styleId="Galvene">
    <w:name w:val="header"/>
    <w:basedOn w:val="Parasts"/>
    <w:link w:val="GalveneRakstz"/>
    <w:uiPriority w:val="99"/>
    <w:unhideWhenUsed/>
    <w:rsid w:val="00051204"/>
    <w:pPr>
      <w:tabs>
        <w:tab w:val="center" w:pos="4513"/>
        <w:tab w:val="right" w:pos="9026"/>
      </w:tabs>
    </w:pPr>
  </w:style>
  <w:style w:type="character" w:customStyle="1" w:styleId="GalveneRakstz">
    <w:name w:val="Galvene Rakstz."/>
    <w:basedOn w:val="Noklusjumarindkopasfonts"/>
    <w:link w:val="Galvene"/>
    <w:uiPriority w:val="99"/>
    <w:rsid w:val="00051204"/>
    <w:rPr>
      <w:rFonts w:ascii="Calibri" w:hAnsi="Calibri" w:cs="Calibri"/>
    </w:rPr>
  </w:style>
  <w:style w:type="paragraph" w:styleId="Kjene">
    <w:name w:val="footer"/>
    <w:basedOn w:val="Parasts"/>
    <w:link w:val="KjeneRakstz"/>
    <w:uiPriority w:val="99"/>
    <w:unhideWhenUsed/>
    <w:rsid w:val="00051204"/>
    <w:pPr>
      <w:tabs>
        <w:tab w:val="center" w:pos="4513"/>
        <w:tab w:val="right" w:pos="9026"/>
      </w:tabs>
    </w:pPr>
  </w:style>
  <w:style w:type="character" w:customStyle="1" w:styleId="KjeneRakstz">
    <w:name w:val="Kājene Rakstz."/>
    <w:basedOn w:val="Noklusjumarindkopasfonts"/>
    <w:link w:val="Kjene"/>
    <w:uiPriority w:val="99"/>
    <w:rsid w:val="0005120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283330">
      <w:bodyDiv w:val="1"/>
      <w:marLeft w:val="0"/>
      <w:marRight w:val="0"/>
      <w:marTop w:val="0"/>
      <w:marBottom w:val="0"/>
      <w:divBdr>
        <w:top w:val="none" w:sz="0" w:space="0" w:color="auto"/>
        <w:left w:val="none" w:sz="0" w:space="0" w:color="auto"/>
        <w:bottom w:val="none" w:sz="0" w:space="0" w:color="auto"/>
        <w:right w:val="none" w:sz="0" w:space="0" w:color="auto"/>
      </w:divBdr>
    </w:div>
    <w:div w:id="1119757258">
      <w:bodyDiv w:val="1"/>
      <w:marLeft w:val="0"/>
      <w:marRight w:val="0"/>
      <w:marTop w:val="0"/>
      <w:marBottom w:val="0"/>
      <w:divBdr>
        <w:top w:val="none" w:sz="0" w:space="0" w:color="auto"/>
        <w:left w:val="none" w:sz="0" w:space="0" w:color="auto"/>
        <w:bottom w:val="none" w:sz="0" w:space="0" w:color="auto"/>
        <w:right w:val="none" w:sz="0" w:space="0" w:color="auto"/>
      </w:divBdr>
      <w:divsChild>
        <w:div w:id="516892877">
          <w:marLeft w:val="0"/>
          <w:marRight w:val="0"/>
          <w:marTop w:val="0"/>
          <w:marBottom w:val="0"/>
          <w:divBdr>
            <w:top w:val="none" w:sz="0" w:space="0" w:color="auto"/>
            <w:left w:val="none" w:sz="0" w:space="0" w:color="auto"/>
            <w:bottom w:val="none" w:sz="0" w:space="0" w:color="auto"/>
            <w:right w:val="none" w:sz="0" w:space="0" w:color="auto"/>
          </w:divBdr>
          <w:divsChild>
            <w:div w:id="1089892771">
              <w:marLeft w:val="0"/>
              <w:marRight w:val="0"/>
              <w:marTop w:val="0"/>
              <w:marBottom w:val="0"/>
              <w:divBdr>
                <w:top w:val="none" w:sz="0" w:space="0" w:color="auto"/>
                <w:left w:val="none" w:sz="0" w:space="0" w:color="auto"/>
                <w:bottom w:val="none" w:sz="0" w:space="0" w:color="auto"/>
                <w:right w:val="none" w:sz="0" w:space="0" w:color="auto"/>
              </w:divBdr>
              <w:divsChild>
                <w:div w:id="1834953177">
                  <w:marLeft w:val="0"/>
                  <w:marRight w:val="0"/>
                  <w:marTop w:val="0"/>
                  <w:marBottom w:val="0"/>
                  <w:divBdr>
                    <w:top w:val="none" w:sz="0" w:space="0" w:color="auto"/>
                    <w:left w:val="none" w:sz="0" w:space="0" w:color="auto"/>
                    <w:bottom w:val="none" w:sz="0" w:space="0" w:color="auto"/>
                    <w:right w:val="none" w:sz="0" w:space="0" w:color="auto"/>
                  </w:divBdr>
                </w:div>
              </w:divsChild>
            </w:div>
            <w:div w:id="1159152509">
              <w:marLeft w:val="0"/>
              <w:marRight w:val="0"/>
              <w:marTop w:val="0"/>
              <w:marBottom w:val="0"/>
              <w:divBdr>
                <w:top w:val="none" w:sz="0" w:space="0" w:color="auto"/>
                <w:left w:val="none" w:sz="0" w:space="0" w:color="auto"/>
                <w:bottom w:val="none" w:sz="0" w:space="0" w:color="auto"/>
                <w:right w:val="none" w:sz="0" w:space="0" w:color="auto"/>
              </w:divBdr>
              <w:divsChild>
                <w:div w:id="655843567">
                  <w:marLeft w:val="0"/>
                  <w:marRight w:val="0"/>
                  <w:marTop w:val="0"/>
                  <w:marBottom w:val="0"/>
                  <w:divBdr>
                    <w:top w:val="none" w:sz="0" w:space="0" w:color="auto"/>
                    <w:left w:val="none" w:sz="0" w:space="0" w:color="auto"/>
                    <w:bottom w:val="none" w:sz="0" w:space="0" w:color="auto"/>
                    <w:right w:val="none" w:sz="0" w:space="0" w:color="auto"/>
                  </w:divBdr>
                </w:div>
              </w:divsChild>
            </w:div>
            <w:div w:id="1368488549">
              <w:marLeft w:val="0"/>
              <w:marRight w:val="0"/>
              <w:marTop w:val="0"/>
              <w:marBottom w:val="0"/>
              <w:divBdr>
                <w:top w:val="none" w:sz="0" w:space="0" w:color="auto"/>
                <w:left w:val="none" w:sz="0" w:space="0" w:color="auto"/>
                <w:bottom w:val="none" w:sz="0" w:space="0" w:color="auto"/>
                <w:right w:val="none" w:sz="0" w:space="0" w:color="auto"/>
              </w:divBdr>
              <w:divsChild>
                <w:div w:id="15391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455144">
          <w:marLeft w:val="0"/>
          <w:marRight w:val="0"/>
          <w:marTop w:val="0"/>
          <w:marBottom w:val="0"/>
          <w:divBdr>
            <w:top w:val="none" w:sz="0" w:space="0" w:color="auto"/>
            <w:left w:val="none" w:sz="0" w:space="0" w:color="auto"/>
            <w:bottom w:val="none" w:sz="0" w:space="0" w:color="auto"/>
            <w:right w:val="none" w:sz="0" w:space="0" w:color="auto"/>
          </w:divBdr>
          <w:divsChild>
            <w:div w:id="534999631">
              <w:marLeft w:val="0"/>
              <w:marRight w:val="0"/>
              <w:marTop w:val="0"/>
              <w:marBottom w:val="0"/>
              <w:divBdr>
                <w:top w:val="none" w:sz="0" w:space="0" w:color="auto"/>
                <w:left w:val="none" w:sz="0" w:space="0" w:color="auto"/>
                <w:bottom w:val="none" w:sz="0" w:space="0" w:color="auto"/>
                <w:right w:val="none" w:sz="0" w:space="0" w:color="auto"/>
              </w:divBdr>
              <w:divsChild>
                <w:div w:id="1288005555">
                  <w:marLeft w:val="0"/>
                  <w:marRight w:val="0"/>
                  <w:marTop w:val="0"/>
                  <w:marBottom w:val="0"/>
                  <w:divBdr>
                    <w:top w:val="none" w:sz="0" w:space="0" w:color="auto"/>
                    <w:left w:val="none" w:sz="0" w:space="0" w:color="auto"/>
                    <w:bottom w:val="none" w:sz="0" w:space="0" w:color="auto"/>
                    <w:right w:val="none" w:sz="0" w:space="0" w:color="auto"/>
                  </w:divBdr>
                  <w:divsChild>
                    <w:div w:id="1628588854">
                      <w:marLeft w:val="0"/>
                      <w:marRight w:val="0"/>
                      <w:marTop w:val="0"/>
                      <w:marBottom w:val="0"/>
                      <w:divBdr>
                        <w:top w:val="none" w:sz="0" w:space="0" w:color="auto"/>
                        <w:left w:val="none" w:sz="0" w:space="0" w:color="auto"/>
                        <w:bottom w:val="none" w:sz="0" w:space="0" w:color="auto"/>
                        <w:right w:val="none" w:sz="0" w:space="0" w:color="auto"/>
                      </w:divBdr>
                    </w:div>
                    <w:div w:id="1609124671">
                      <w:marLeft w:val="0"/>
                      <w:marRight w:val="0"/>
                      <w:marTop w:val="0"/>
                      <w:marBottom w:val="0"/>
                      <w:divBdr>
                        <w:top w:val="none" w:sz="0" w:space="0" w:color="auto"/>
                        <w:left w:val="none" w:sz="0" w:space="0" w:color="auto"/>
                        <w:bottom w:val="none" w:sz="0" w:space="0" w:color="auto"/>
                        <w:right w:val="none" w:sz="0" w:space="0" w:color="auto"/>
                      </w:divBdr>
                      <w:divsChild>
                        <w:div w:id="20145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781026">
                  <w:marLeft w:val="0"/>
                  <w:marRight w:val="0"/>
                  <w:marTop w:val="0"/>
                  <w:marBottom w:val="0"/>
                  <w:divBdr>
                    <w:top w:val="none" w:sz="0" w:space="0" w:color="auto"/>
                    <w:left w:val="none" w:sz="0" w:space="0" w:color="auto"/>
                    <w:bottom w:val="none" w:sz="0" w:space="0" w:color="auto"/>
                    <w:right w:val="none" w:sz="0" w:space="0" w:color="auto"/>
                  </w:divBdr>
                </w:div>
                <w:div w:id="88611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750732">
      <w:bodyDiv w:val="1"/>
      <w:marLeft w:val="0"/>
      <w:marRight w:val="0"/>
      <w:marTop w:val="0"/>
      <w:marBottom w:val="0"/>
      <w:divBdr>
        <w:top w:val="none" w:sz="0" w:space="0" w:color="auto"/>
        <w:left w:val="none" w:sz="0" w:space="0" w:color="auto"/>
        <w:bottom w:val="none" w:sz="0" w:space="0" w:color="auto"/>
        <w:right w:val="none" w:sz="0" w:space="0" w:color="auto"/>
      </w:divBdr>
    </w:div>
    <w:div w:id="1240404857">
      <w:bodyDiv w:val="1"/>
      <w:marLeft w:val="0"/>
      <w:marRight w:val="0"/>
      <w:marTop w:val="0"/>
      <w:marBottom w:val="0"/>
      <w:divBdr>
        <w:top w:val="none" w:sz="0" w:space="0" w:color="auto"/>
        <w:left w:val="none" w:sz="0" w:space="0" w:color="auto"/>
        <w:bottom w:val="none" w:sz="0" w:space="0" w:color="auto"/>
        <w:right w:val="none" w:sz="0" w:space="0" w:color="auto"/>
      </w:divBdr>
    </w:div>
    <w:div w:id="1496529991">
      <w:bodyDiv w:val="1"/>
      <w:marLeft w:val="0"/>
      <w:marRight w:val="0"/>
      <w:marTop w:val="0"/>
      <w:marBottom w:val="0"/>
      <w:divBdr>
        <w:top w:val="none" w:sz="0" w:space="0" w:color="auto"/>
        <w:left w:val="none" w:sz="0" w:space="0" w:color="auto"/>
        <w:bottom w:val="none" w:sz="0" w:space="0" w:color="auto"/>
        <w:right w:val="none" w:sz="0" w:space="0" w:color="auto"/>
      </w:divBdr>
    </w:div>
    <w:div w:id="1783915547">
      <w:bodyDiv w:val="1"/>
      <w:marLeft w:val="0"/>
      <w:marRight w:val="0"/>
      <w:marTop w:val="0"/>
      <w:marBottom w:val="0"/>
      <w:divBdr>
        <w:top w:val="none" w:sz="0" w:space="0" w:color="auto"/>
        <w:left w:val="none" w:sz="0" w:space="0" w:color="auto"/>
        <w:bottom w:val="none" w:sz="0" w:space="0" w:color="auto"/>
        <w:right w:val="none" w:sz="0" w:space="0" w:color="auto"/>
      </w:divBdr>
    </w:div>
    <w:div w:id="203707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792</Words>
  <Characters>4516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O.</dc:creator>
  <cp:keywords/>
  <dc:description/>
  <cp:lastModifiedBy>Baiba</cp:lastModifiedBy>
  <cp:revision>2</cp:revision>
  <dcterms:created xsi:type="dcterms:W3CDTF">2021-08-11T08:51:00Z</dcterms:created>
  <dcterms:modified xsi:type="dcterms:W3CDTF">2021-08-11T08:51:00Z</dcterms:modified>
</cp:coreProperties>
</file>