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Noteikumi par speciālās regulatīvās vides pieteikuma iesniegšanas un izvērtēšanas kārtību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16.02.2026. 15.31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16.02.2026. 15.31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