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(Asociācijas 07.09.2023.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21.12.2023.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21.12.2023.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