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5579" w:rsidRPr="008D5579" w:rsidRDefault="008D5579" w:rsidP="008D5579">
      <w:pPr>
        <w:rPr>
          <w:rFonts w:eastAsia="Times New Roman"/>
          <w:lang w:val="en-US"/>
        </w:rPr>
      </w:pPr>
      <w:r w:rsidRPr="008D5579">
        <w:rPr>
          <w:rFonts w:eastAsia="Times New Roman"/>
          <w:b/>
          <w:bCs/>
          <w:lang w:val="en-US"/>
        </w:rPr>
        <w:t>From:</w:t>
      </w:r>
      <w:r w:rsidRPr="008D5579">
        <w:rPr>
          <w:rFonts w:eastAsia="Times New Roman"/>
          <w:lang w:val="en-US"/>
        </w:rPr>
        <w:t xml:space="preserve"> </w:t>
      </w:r>
      <w:proofErr w:type="spellStart"/>
      <w:r w:rsidRPr="008D5579">
        <w:rPr>
          <w:rFonts w:eastAsia="Times New Roman"/>
          <w:lang w:val="en-US"/>
        </w:rPr>
        <w:t>Inguna</w:t>
      </w:r>
      <w:proofErr w:type="spellEnd"/>
      <w:r w:rsidRPr="008D5579">
        <w:rPr>
          <w:rFonts w:eastAsia="Times New Roman"/>
          <w:lang w:val="en-US"/>
        </w:rPr>
        <w:t xml:space="preserve"> </w:t>
      </w:r>
      <w:proofErr w:type="spellStart"/>
      <w:r w:rsidRPr="008D5579">
        <w:rPr>
          <w:rFonts w:eastAsia="Times New Roman"/>
          <w:lang w:val="en-US"/>
        </w:rPr>
        <w:t>Dancīte</w:t>
      </w:r>
      <w:proofErr w:type="spellEnd"/>
      <w:r w:rsidRPr="008D5579">
        <w:rPr>
          <w:rFonts w:eastAsia="Times New Roman"/>
          <w:lang w:val="en-US"/>
        </w:rPr>
        <w:t xml:space="preserve"> [mailto:inguna.dancite@fm.gov.lv] </w:t>
      </w:r>
      <w:r w:rsidRPr="008D5579">
        <w:rPr>
          <w:rFonts w:eastAsia="Times New Roman"/>
          <w:b/>
          <w:bCs/>
          <w:lang w:val="en-US"/>
        </w:rPr>
        <w:t xml:space="preserve">On Behalf Of </w:t>
      </w:r>
      <w:r w:rsidRPr="008D5579">
        <w:rPr>
          <w:rFonts w:eastAsia="Times New Roman"/>
          <w:lang w:val="en-US"/>
        </w:rPr>
        <w:t>Pasts</w:t>
      </w:r>
      <w:r w:rsidRPr="008D5579">
        <w:rPr>
          <w:rFonts w:eastAsia="Times New Roman"/>
          <w:lang w:val="en-US"/>
        </w:rPr>
        <w:br/>
      </w:r>
      <w:r w:rsidRPr="008D5579">
        <w:rPr>
          <w:rFonts w:eastAsia="Times New Roman"/>
          <w:b/>
          <w:bCs/>
          <w:lang w:val="en-US"/>
        </w:rPr>
        <w:t>Sent:</w:t>
      </w:r>
      <w:r w:rsidRPr="008D5579">
        <w:rPr>
          <w:rFonts w:eastAsia="Times New Roman"/>
          <w:lang w:val="en-US"/>
        </w:rPr>
        <w:t xml:space="preserve"> Tuesday, September 04, 2018 9:49 AM</w:t>
      </w:r>
      <w:r w:rsidRPr="008D5579">
        <w:rPr>
          <w:rFonts w:eastAsia="Times New Roman"/>
          <w:lang w:val="en-US"/>
        </w:rPr>
        <w:br/>
      </w:r>
      <w:r w:rsidRPr="008D5579">
        <w:rPr>
          <w:rFonts w:eastAsia="Times New Roman"/>
          <w:b/>
          <w:bCs/>
          <w:lang w:val="en-US"/>
        </w:rPr>
        <w:t>To:</w:t>
      </w:r>
      <w:r w:rsidRPr="008D5579">
        <w:rPr>
          <w:rFonts w:eastAsia="Times New Roman"/>
          <w:lang w:val="en-US"/>
        </w:rPr>
        <w:t xml:space="preserve"> VARAM &lt;pasts@varam.gov.lv&gt;; Edvīns Kāpostiņš &lt;Edvins.Kapostins@varam.gov.lv&gt;</w:t>
      </w:r>
      <w:r w:rsidRPr="008D5579">
        <w:rPr>
          <w:rFonts w:eastAsia="Times New Roman"/>
          <w:lang w:val="en-US"/>
        </w:rPr>
        <w:br/>
      </w:r>
      <w:r w:rsidRPr="008D5579">
        <w:rPr>
          <w:rFonts w:eastAsia="Times New Roman"/>
          <w:b/>
          <w:bCs/>
          <w:lang w:val="en-US"/>
        </w:rPr>
        <w:t>Cc:</w:t>
      </w:r>
      <w:r w:rsidRPr="008D5579">
        <w:rPr>
          <w:rFonts w:eastAsia="Times New Roman"/>
          <w:lang w:val="en-US"/>
        </w:rPr>
        <w:t xml:space="preserve"> Sabīne Ālmane &lt;sabine.almane@fm.gov.lv&gt;; </w:t>
      </w:r>
      <w:proofErr w:type="spellStart"/>
      <w:r w:rsidRPr="008D5579">
        <w:rPr>
          <w:rFonts w:eastAsia="Times New Roman"/>
          <w:lang w:val="en-US"/>
        </w:rPr>
        <w:t>Līga</w:t>
      </w:r>
      <w:proofErr w:type="spellEnd"/>
      <w:r w:rsidRPr="008D5579">
        <w:rPr>
          <w:rFonts w:eastAsia="Times New Roman"/>
          <w:lang w:val="en-US"/>
        </w:rPr>
        <w:t xml:space="preserve"> </w:t>
      </w:r>
      <w:proofErr w:type="spellStart"/>
      <w:r w:rsidRPr="008D5579">
        <w:rPr>
          <w:rFonts w:eastAsia="Times New Roman"/>
          <w:lang w:val="en-US"/>
        </w:rPr>
        <w:t>Rozenberga</w:t>
      </w:r>
      <w:proofErr w:type="spellEnd"/>
      <w:r w:rsidRPr="008D5579">
        <w:rPr>
          <w:rFonts w:eastAsia="Times New Roman"/>
          <w:lang w:val="en-US"/>
        </w:rPr>
        <w:t xml:space="preserve"> &lt;Liga.Rozenberga@vni.lv&gt;; Ilze </w:t>
      </w:r>
      <w:proofErr w:type="spellStart"/>
      <w:r w:rsidRPr="008D5579">
        <w:rPr>
          <w:rFonts w:eastAsia="Times New Roman"/>
          <w:lang w:val="en-US"/>
        </w:rPr>
        <w:t>Kreicberga</w:t>
      </w:r>
      <w:proofErr w:type="spellEnd"/>
      <w:r w:rsidRPr="008D5579">
        <w:rPr>
          <w:rFonts w:eastAsia="Times New Roman"/>
          <w:lang w:val="en-US"/>
        </w:rPr>
        <w:t xml:space="preserve"> &lt;ilze.kreicberga@fm.gov.lv&gt;</w:t>
      </w:r>
      <w:r w:rsidRPr="008D5579">
        <w:rPr>
          <w:rFonts w:eastAsia="Times New Roman"/>
          <w:lang w:val="en-US"/>
        </w:rPr>
        <w:br/>
      </w:r>
      <w:r w:rsidRPr="008D5579">
        <w:rPr>
          <w:rFonts w:eastAsia="Times New Roman"/>
          <w:b/>
          <w:bCs/>
          <w:lang w:val="en-US"/>
        </w:rPr>
        <w:t>Subject:</w:t>
      </w:r>
      <w:r w:rsidRPr="008D5579">
        <w:rPr>
          <w:rFonts w:eastAsia="Times New Roman"/>
          <w:lang w:val="en-US"/>
        </w:rPr>
        <w:t xml:space="preserve"> FM </w:t>
      </w:r>
      <w:proofErr w:type="spellStart"/>
      <w:r w:rsidRPr="008D5579">
        <w:rPr>
          <w:rFonts w:eastAsia="Times New Roman"/>
          <w:lang w:val="en-US"/>
        </w:rPr>
        <w:t>atzinums</w:t>
      </w:r>
      <w:proofErr w:type="spellEnd"/>
      <w:r w:rsidRPr="008D5579">
        <w:rPr>
          <w:rFonts w:eastAsia="Times New Roman"/>
          <w:lang w:val="en-US"/>
        </w:rPr>
        <w:t xml:space="preserve"> par </w:t>
      </w:r>
      <w:proofErr w:type="spellStart"/>
      <w:r w:rsidRPr="008D5579">
        <w:rPr>
          <w:rFonts w:eastAsia="Times New Roman"/>
          <w:lang w:val="en-US"/>
        </w:rPr>
        <w:t>precizēto</w:t>
      </w:r>
      <w:proofErr w:type="spellEnd"/>
      <w:r w:rsidRPr="008D5579">
        <w:rPr>
          <w:rFonts w:eastAsia="Times New Roman"/>
          <w:lang w:val="en-US"/>
        </w:rPr>
        <w:t xml:space="preserve"> VSS-49 </w:t>
      </w:r>
    </w:p>
    <w:p w:rsidR="008D5579" w:rsidRPr="008D5579" w:rsidRDefault="008D5579" w:rsidP="008D5579">
      <w:pPr>
        <w:rPr>
          <w:rFonts w:eastAsia="Calibri"/>
        </w:rPr>
      </w:pPr>
    </w:p>
    <w:p w:rsidR="008D5579" w:rsidRPr="008D5579" w:rsidRDefault="008D5579" w:rsidP="008D5579">
      <w:pPr>
        <w:rPr>
          <w:rFonts w:eastAsia="Calibri"/>
          <w:lang w:eastAsia="en-US"/>
        </w:rPr>
      </w:pPr>
      <w:r w:rsidRPr="008D5579">
        <w:rPr>
          <w:rFonts w:eastAsia="Calibri"/>
          <w:lang w:eastAsia="en-US"/>
        </w:rPr>
        <w:t>04.09.2018. Nr. 10.1-6/7-1/1143</w:t>
      </w:r>
    </w:p>
    <w:p w:rsidR="008D5579" w:rsidRPr="008D5579" w:rsidRDefault="008D5579" w:rsidP="008D5579">
      <w:pPr>
        <w:rPr>
          <w:rFonts w:eastAsia="Calibri"/>
          <w:color w:val="1F497D"/>
          <w:lang w:eastAsia="en-US"/>
        </w:rPr>
      </w:pPr>
    </w:p>
    <w:p w:rsidR="008D5579" w:rsidRPr="008D5579" w:rsidRDefault="008D5579" w:rsidP="008D5579">
      <w:pPr>
        <w:rPr>
          <w:rFonts w:eastAsia="Calibri"/>
        </w:rPr>
      </w:pPr>
      <w:r w:rsidRPr="008D5579">
        <w:rPr>
          <w:rFonts w:eastAsia="Calibri"/>
        </w:rPr>
        <w:t>Labdien!</w:t>
      </w:r>
    </w:p>
    <w:p w:rsidR="008D5579" w:rsidRPr="008D5579" w:rsidRDefault="008D5579" w:rsidP="008D5579">
      <w:pPr>
        <w:rPr>
          <w:rFonts w:eastAsia="Calibri"/>
        </w:rPr>
      </w:pPr>
    </w:p>
    <w:p w:rsidR="008D5579" w:rsidRPr="008D5579" w:rsidRDefault="008D5579" w:rsidP="008D5579">
      <w:pPr>
        <w:jc w:val="both"/>
        <w:rPr>
          <w:rFonts w:eastAsia="Calibri"/>
        </w:rPr>
      </w:pPr>
      <w:r w:rsidRPr="008D5579">
        <w:rPr>
          <w:rFonts w:eastAsia="Calibri"/>
        </w:rPr>
        <w:t>Finanšu ministrija atbilstoši kompetencei ir izskatījusi Vides aizsardzības un reģionālās attīstības ministrijas precizēto MK noteikumu projektu “Notei</w:t>
      </w:r>
      <w:bookmarkStart w:id="0" w:name="_GoBack"/>
      <w:bookmarkEnd w:id="0"/>
      <w:r w:rsidRPr="008D5579">
        <w:rPr>
          <w:rFonts w:eastAsia="Calibri"/>
        </w:rPr>
        <w:t>kumi par publisko ūdeņu nomu” (VSS-46) un izsaka šādus iebildumus:</w:t>
      </w:r>
    </w:p>
    <w:p w:rsidR="008D5579" w:rsidRPr="008D5579" w:rsidRDefault="008D5579" w:rsidP="008D5579">
      <w:pPr>
        <w:rPr>
          <w:rFonts w:eastAsia="Calibri"/>
        </w:rPr>
      </w:pPr>
    </w:p>
    <w:p w:rsidR="008D5579" w:rsidRPr="008D5579" w:rsidRDefault="008D5579" w:rsidP="008D5579">
      <w:pPr>
        <w:numPr>
          <w:ilvl w:val="0"/>
          <w:numId w:val="1"/>
        </w:numPr>
        <w:jc w:val="both"/>
        <w:rPr>
          <w:rFonts w:eastAsia="Calibri"/>
        </w:rPr>
      </w:pPr>
      <w:r w:rsidRPr="008D5579">
        <w:rPr>
          <w:rFonts w:eastAsia="Calibri"/>
        </w:rPr>
        <w:t xml:space="preserve">Vēršam Jūsu uzmanību uz to, ka MK noteikumu projekta izziņas 15.punktā nav pietiekami atspoguļots risinājums Finanšu ministrijas iebildumam, kā arī tas, kas tiek skaidrots par MK noteikumu 18.punktu, faktiski 18.punktā netiek ietverts. </w:t>
      </w:r>
    </w:p>
    <w:p w:rsidR="008D5579" w:rsidRPr="008D5579" w:rsidRDefault="008D5579" w:rsidP="008D5579">
      <w:pPr>
        <w:ind w:left="720"/>
        <w:jc w:val="both"/>
        <w:rPr>
          <w:rFonts w:eastAsia="Calibri"/>
        </w:rPr>
      </w:pPr>
      <w:r w:rsidRPr="008D5579">
        <w:rPr>
          <w:rFonts w:eastAsia="Calibri"/>
        </w:rPr>
        <w:t xml:space="preserve">Lūdzam MK noteikumu projektā ietvert detalizētu izsoles kārtību līdzīgi kā MK </w:t>
      </w:r>
      <w:proofErr w:type="gramStart"/>
      <w:r w:rsidRPr="008D5579">
        <w:rPr>
          <w:rFonts w:eastAsia="Calibri"/>
        </w:rPr>
        <w:t>2018.gada</w:t>
      </w:r>
      <w:proofErr w:type="gramEnd"/>
      <w:r w:rsidRPr="008D5579">
        <w:rPr>
          <w:rFonts w:eastAsia="Calibri"/>
        </w:rPr>
        <w:t xml:space="preserve"> 19.jūnija noteikumos Nr.350 “Publiskas personas zemes nomas un apbūves tiesības noteikumi” un attiecīgi papildināt noteikumu projekta II, kā arī III nodaļu (t.sk. papildinot publicējamo informāciju, pretendenta pieteikumā norādāmo informāciju, u.c.).</w:t>
      </w:r>
    </w:p>
    <w:p w:rsidR="008D5579" w:rsidRPr="008D5579" w:rsidRDefault="008D5579" w:rsidP="008D5579">
      <w:pPr>
        <w:numPr>
          <w:ilvl w:val="0"/>
          <w:numId w:val="1"/>
        </w:numPr>
        <w:jc w:val="both"/>
        <w:rPr>
          <w:rFonts w:eastAsia="Calibri"/>
          <w:color w:val="000000"/>
          <w:shd w:val="clear" w:color="auto" w:fill="FFFFFF"/>
        </w:rPr>
      </w:pPr>
      <w:r w:rsidRPr="008D5579">
        <w:rPr>
          <w:rFonts w:eastAsia="Calibri"/>
        </w:rPr>
        <w:t>No noteikumu projekta 15.punkta izriet, ka iznomātājs uzaicina piedalīties izsolē vai konkursā pretendentus, kuru iesniegtie dokumenti atbilst šo noteikumu 12.7.un 12.8.apakšpunktam. Vēršam Jūsu uzmanību uz to, ka, piedaloties rakstveida izsolē, pretendentam būtu pieteikumā jānorāda arī piedāvātā nomas maksa, attiecīgi lūdzam precizēt noteikumu projekta 14.punktu, kā arī lūdzam skaidrot, ko nozīmē “iesniedz personas datu apliecinājumu”.</w:t>
      </w:r>
    </w:p>
    <w:p w:rsidR="008D5579" w:rsidRPr="008D5579" w:rsidRDefault="008D5579" w:rsidP="008D5579">
      <w:pPr>
        <w:ind w:left="720"/>
        <w:jc w:val="both"/>
        <w:rPr>
          <w:rFonts w:eastAsia="Calibri"/>
        </w:rPr>
      </w:pPr>
      <w:r w:rsidRPr="008D5579">
        <w:rPr>
          <w:rFonts w:eastAsia="Calibri"/>
        </w:rPr>
        <w:t>Vēršam Jūsu uzmanību uz to, ka pēc informācijas par izsoli publicēšanas pretendenti iesniedz pieteikumu dalībai izsolē (mutiskas izsoles gadījumā) vai pieteikumā jau norāda piedāvāto nomas maksu (rakstiskas izsoles gadījumā), līdz ar to nav atbalstāms noteikumu projekta 15.punktā noteiktais par uzaicināšanu piedalīties izsolē.</w:t>
      </w:r>
    </w:p>
    <w:p w:rsidR="008D5579" w:rsidRPr="008D5579" w:rsidRDefault="008D5579" w:rsidP="008D5579">
      <w:pPr>
        <w:ind w:left="720"/>
        <w:jc w:val="both"/>
        <w:rPr>
          <w:rFonts w:eastAsia="Calibri"/>
        </w:rPr>
      </w:pPr>
      <w:r w:rsidRPr="008D5579">
        <w:rPr>
          <w:rFonts w:eastAsia="Calibri"/>
        </w:rPr>
        <w:t>Tāpat lūdzam papildināt noteikumu projektu ar regulējumu par to, kā nosakāms izsoles uzvarētājs rakstiskas izsoles gadījumā.</w:t>
      </w:r>
    </w:p>
    <w:p w:rsidR="008D5579" w:rsidRPr="008D5579" w:rsidRDefault="008D5579" w:rsidP="008D5579">
      <w:pPr>
        <w:numPr>
          <w:ilvl w:val="0"/>
          <w:numId w:val="1"/>
        </w:numPr>
        <w:jc w:val="both"/>
        <w:rPr>
          <w:rFonts w:eastAsia="Calibri"/>
        </w:rPr>
      </w:pPr>
      <w:r w:rsidRPr="008D5579">
        <w:rPr>
          <w:rFonts w:eastAsia="Calibri"/>
        </w:rPr>
        <w:t>MK noteikumu projekta izziņas 16.punktā faktiski nav ņemts vērā Finanšu ministrijas izteiktais iebildums par to, ka konkursa procedūras nepieciešamība ir skaidrojama MK noteikumu projekta anotācijā.</w:t>
      </w:r>
    </w:p>
    <w:p w:rsidR="008D5579" w:rsidRPr="008D5579" w:rsidRDefault="008D5579" w:rsidP="008D5579">
      <w:pPr>
        <w:numPr>
          <w:ilvl w:val="0"/>
          <w:numId w:val="1"/>
        </w:numPr>
        <w:jc w:val="both"/>
        <w:rPr>
          <w:rFonts w:eastAsia="Calibri"/>
          <w:u w:val="single"/>
        </w:rPr>
      </w:pPr>
      <w:r w:rsidRPr="008D5579">
        <w:rPr>
          <w:rFonts w:eastAsia="Calibri"/>
        </w:rPr>
        <w:t>MK noteikumu projekta 17.punkts paredz iespēju rīkot izsoli, piemērojot lejup ejošu soli, solīšanu sākot no sākotnējā nomas maksas apmēra, kas saskaņā ar noteikumu projekta 18. punktu tiek noteikta atbilstoši neatkarīga vērtētāja tirgus novērtējumam noteiktajai nomas maksai.</w:t>
      </w:r>
    </w:p>
    <w:p w:rsidR="008D5579" w:rsidRPr="008D5579" w:rsidRDefault="008D5579" w:rsidP="008D5579">
      <w:pPr>
        <w:ind w:left="720"/>
        <w:jc w:val="both"/>
        <w:rPr>
          <w:rFonts w:eastAsia="Calibri"/>
        </w:rPr>
      </w:pPr>
      <w:r w:rsidRPr="008D5579">
        <w:rPr>
          <w:rFonts w:eastAsia="Calibri"/>
        </w:rPr>
        <w:t xml:space="preserve">Atkārtoti skaidrojam, ka, piemērojot izsoli tirgus nomas maksas noteikšanai, sākotnēji noteiktā publisko ūdeņu tirgus nomas maksa nav obligāti jānosaka saskaņā ar neatkarīga vērtētāja tirgus vērtību, jo, lai izslēgtu ekonomiskās priekšrocības piešķiršanu, tirgus nomas maksu nosaka, vai nu balstoties uz neatkarīga eksperta vērtējumu vai izsoles kārtībā (kur sākotnējā izsoles cena nav neatkarīga eksperta noteikta tirgus nomas maksa, bet gan noteiktā kārtībā noteikta nomas maksa). Ja iznomātājs tirgus nomas maksas noteikšanai izvēlas piemērot neatkarīga vērtētāja noteikto tirgus vērtību, nevar piemērot lejup ejošu soli, jo tādejādi tiktu piemērota nomas maksa, kas ir zemāka par tirgus nomas maksu, un iznomātājam, piemērojot </w:t>
      </w:r>
      <w:r w:rsidRPr="008D5579">
        <w:rPr>
          <w:rFonts w:eastAsia="Calibri"/>
        </w:rPr>
        <w:lastRenderedPageBreak/>
        <w:t>attiecīgo nomas maksas atlaidi nomniekam, būtu jāpiemēro atbilstoša komercdarbības atbalsta regulējuma nosacījumi.</w:t>
      </w:r>
    </w:p>
    <w:p w:rsidR="008D5579" w:rsidRPr="008D5579" w:rsidRDefault="008D5579" w:rsidP="008D5579">
      <w:pPr>
        <w:ind w:left="720"/>
        <w:jc w:val="both"/>
        <w:rPr>
          <w:rFonts w:eastAsia="Calibri"/>
          <w:u w:val="single"/>
        </w:rPr>
      </w:pPr>
      <w:r w:rsidRPr="008D5579">
        <w:rPr>
          <w:rFonts w:eastAsia="Calibri"/>
        </w:rPr>
        <w:t>Ņemot vērā iepriekšminēto, uzturam iepriekš izteikto un noteikumu projekta izziņas 21.punktā iekļauto iebildumu, ka nepiekrītam noteikumu projektā ietvertajam regulējumam, kas pieļautu rīkot izsoli ar lejup ejošu soli un lūdzam noteikumu projektā ietvert līdzīgu regulējumu</w:t>
      </w:r>
      <w:proofErr w:type="gramStart"/>
      <w:r w:rsidRPr="008D5579">
        <w:rPr>
          <w:rFonts w:eastAsia="Calibri"/>
        </w:rPr>
        <w:t xml:space="preserve"> kā piemēram</w:t>
      </w:r>
      <w:proofErr w:type="gramEnd"/>
      <w:r w:rsidRPr="008D5579">
        <w:rPr>
          <w:rFonts w:eastAsia="Calibri"/>
        </w:rPr>
        <w:t xml:space="preserve">, Ministru kabineta 2018. gada 19. jūnija noteikumos Nr.350 “Publiskas personas zemes nomas un apbūves tiesības noteikumi” (turpmāk – MK noteikumi Nr.350), kur ir noteikts, ka gadījumā, ja neapbūvēta zemesgabala izsolē nav pieteicies neviens pretendents, tad izsoles sākuma nomas maksu var pazemināt ne vairāk kā par 20% un </w:t>
      </w:r>
      <w:r w:rsidRPr="008D5579">
        <w:rPr>
          <w:rFonts w:eastAsia="Calibri"/>
          <w:u w:val="single"/>
        </w:rPr>
        <w:t>rīkot atkārtotu izsoli</w:t>
      </w:r>
      <w:r w:rsidRPr="008D5579">
        <w:rPr>
          <w:rFonts w:eastAsia="Calibri"/>
        </w:rPr>
        <w:t xml:space="preserve">. Līdz ar to lūdzam precizēt noteikumu projekta 17.punktu, kā arī lūdzam precizēt MK noteikumu projekta 18.punktu tā, lai viennozīmīgi skaidrs, ka, rīkojot izsoli, </w:t>
      </w:r>
      <w:proofErr w:type="gramStart"/>
      <w:r w:rsidRPr="008D5579">
        <w:rPr>
          <w:rFonts w:eastAsia="Calibri"/>
        </w:rPr>
        <w:t>sākotnējo nomas maksu</w:t>
      </w:r>
      <w:proofErr w:type="gramEnd"/>
      <w:r w:rsidRPr="008D5579">
        <w:rPr>
          <w:rFonts w:eastAsia="Calibri"/>
        </w:rPr>
        <w:t xml:space="preserve"> nav jānosaka atbilstoši neatkarīga vērtētāja noteiktajai tirgus vērtībai. Attiecīgi lūdzam precizēt arī noteikuma projekta anotāciju. </w:t>
      </w:r>
    </w:p>
    <w:p w:rsidR="008D5579" w:rsidRPr="008D5579" w:rsidRDefault="008D5579" w:rsidP="008D5579">
      <w:pPr>
        <w:numPr>
          <w:ilvl w:val="0"/>
          <w:numId w:val="1"/>
        </w:numPr>
        <w:jc w:val="both"/>
        <w:rPr>
          <w:rFonts w:eastAsia="Calibri"/>
        </w:rPr>
      </w:pPr>
      <w:r w:rsidRPr="008D5579">
        <w:rPr>
          <w:rFonts w:eastAsia="Calibri"/>
        </w:rPr>
        <w:t>MK noteikumu projekta izziņas 24.punktā nav ņemts vērā Finanšu ministrijas izteiktais iebildums par to, ka nomas maksu “var noteikt”, nevis visos gadījumos nosaka neatkarīgs tirgus vērtētājs.</w:t>
      </w:r>
    </w:p>
    <w:p w:rsidR="008D5579" w:rsidRPr="008D5579" w:rsidRDefault="008D5579" w:rsidP="008D5579">
      <w:pPr>
        <w:numPr>
          <w:ilvl w:val="0"/>
          <w:numId w:val="1"/>
        </w:numPr>
        <w:jc w:val="both"/>
        <w:rPr>
          <w:rFonts w:eastAsia="Calibri"/>
        </w:rPr>
      </w:pPr>
      <w:r w:rsidRPr="008D5579">
        <w:rPr>
          <w:rFonts w:eastAsia="Calibri"/>
        </w:rPr>
        <w:t>Lūdzam MK noteikumu projekta izziņas 26.punktu papildināt ar precizēto redakciju MK noteikumu projekta 23.punktam saskaņā ar to, ka iebildums attiecas arī uz MK noteikumu projekta 23.punktu.</w:t>
      </w:r>
    </w:p>
    <w:p w:rsidR="008D5579" w:rsidRPr="008D5579" w:rsidRDefault="008D5579" w:rsidP="008D5579">
      <w:pPr>
        <w:numPr>
          <w:ilvl w:val="0"/>
          <w:numId w:val="1"/>
        </w:numPr>
        <w:jc w:val="both"/>
        <w:rPr>
          <w:rFonts w:eastAsia="Calibri"/>
        </w:rPr>
      </w:pPr>
      <w:r w:rsidRPr="008D5579">
        <w:rPr>
          <w:rFonts w:eastAsia="Calibri"/>
        </w:rPr>
        <w:t xml:space="preserve">Lūdzam papildināt MK noteikumu projekta izziņas 28.punktu ar to, ka nosacījumu esamība nomas līgumam jau ir </w:t>
      </w:r>
      <w:proofErr w:type="gramStart"/>
      <w:r w:rsidRPr="008D5579">
        <w:rPr>
          <w:rFonts w:eastAsia="Calibri"/>
        </w:rPr>
        <w:t>ietverta MK noteikumu</w:t>
      </w:r>
      <w:proofErr w:type="gramEnd"/>
      <w:r w:rsidRPr="008D5579">
        <w:rPr>
          <w:rFonts w:eastAsia="Calibri"/>
        </w:rPr>
        <w:t xml:space="preserve"> 12.7.apakšpunktā.</w:t>
      </w:r>
    </w:p>
    <w:p w:rsidR="008D5579" w:rsidRPr="008D5579" w:rsidRDefault="008D5579" w:rsidP="008D5579">
      <w:pPr>
        <w:numPr>
          <w:ilvl w:val="0"/>
          <w:numId w:val="1"/>
        </w:numPr>
        <w:jc w:val="both"/>
        <w:rPr>
          <w:rFonts w:eastAsia="Calibri"/>
        </w:rPr>
      </w:pPr>
      <w:r w:rsidRPr="008D5579">
        <w:rPr>
          <w:rFonts w:eastAsia="Calibri"/>
        </w:rPr>
        <w:t xml:space="preserve">Lūdzam papildināt MK noteikumu projekta izziņas 28.punktā galējo redakciju MK noteikumu projekta 12.punktam. </w:t>
      </w:r>
    </w:p>
    <w:p w:rsidR="008D5579" w:rsidRPr="008D5579" w:rsidRDefault="008D5579" w:rsidP="008D5579">
      <w:pPr>
        <w:numPr>
          <w:ilvl w:val="0"/>
          <w:numId w:val="1"/>
        </w:numPr>
        <w:jc w:val="both"/>
        <w:rPr>
          <w:rFonts w:eastAsia="Calibri"/>
        </w:rPr>
      </w:pPr>
      <w:r w:rsidRPr="008D5579">
        <w:rPr>
          <w:rFonts w:eastAsia="Calibri"/>
        </w:rPr>
        <w:t xml:space="preserve">Lūdzam precizēt MK noteikumu projektu attiecībā uz Finanšu ministrijas iepriekš izteikto iebildumu par to, ka MK noteikumu projekta 30. un </w:t>
      </w:r>
      <w:proofErr w:type="gramStart"/>
      <w:r w:rsidRPr="008D5579">
        <w:rPr>
          <w:rFonts w:eastAsia="Calibri"/>
        </w:rPr>
        <w:t>34.punkti attiecībā uz elementa</w:t>
      </w:r>
      <w:proofErr w:type="gramEnd"/>
      <w:r w:rsidRPr="008D5579">
        <w:rPr>
          <w:rFonts w:eastAsia="Calibri"/>
        </w:rPr>
        <w:t xml:space="preserve"> “grafisks attēls” ietveršanu nomas līgumā dublējas. MK noteikumu projekta izziņas 34.punktā norādītajā MK noteikumu projekta 28.punkta regulējums uz minēto iebildumu neattiecas.</w:t>
      </w:r>
    </w:p>
    <w:p w:rsidR="008D5579" w:rsidRPr="008D5579" w:rsidRDefault="008D5579" w:rsidP="008D5579">
      <w:pPr>
        <w:numPr>
          <w:ilvl w:val="0"/>
          <w:numId w:val="1"/>
        </w:numPr>
        <w:jc w:val="both"/>
        <w:rPr>
          <w:rFonts w:eastAsia="Calibri"/>
        </w:rPr>
      </w:pPr>
      <w:r w:rsidRPr="008D5579">
        <w:rPr>
          <w:rFonts w:eastAsia="Calibri"/>
        </w:rPr>
        <w:t xml:space="preserve">MK noteikumu projekta izziņas 40.punktā lūdzam norādīt to, kā ir precizēta MK noteikumu projekta anotācija atbilstoši Finanšu ministrijas izteiktajam iebildumam. </w:t>
      </w:r>
    </w:p>
    <w:p w:rsidR="008D5579" w:rsidRPr="008D5579" w:rsidRDefault="008D5579" w:rsidP="008D5579">
      <w:pPr>
        <w:numPr>
          <w:ilvl w:val="0"/>
          <w:numId w:val="1"/>
        </w:numPr>
        <w:jc w:val="both"/>
        <w:rPr>
          <w:rFonts w:eastAsia="Calibri"/>
        </w:rPr>
      </w:pPr>
      <w:r w:rsidRPr="008D5579">
        <w:rPr>
          <w:rFonts w:eastAsia="Calibri"/>
        </w:rPr>
        <w:t xml:space="preserve">MK noteikumu projekta izziņā nav norādīts, vai ir ticis ņemts vērā Finanšu ministrijas izteiktais iebildums par prasībām neatkarīgajam vērtētājam. </w:t>
      </w:r>
    </w:p>
    <w:p w:rsidR="008D5579" w:rsidRPr="008D5579" w:rsidRDefault="008D5579" w:rsidP="008D5579">
      <w:pPr>
        <w:numPr>
          <w:ilvl w:val="0"/>
          <w:numId w:val="1"/>
        </w:numPr>
        <w:jc w:val="both"/>
        <w:rPr>
          <w:rFonts w:eastAsia="Calibri"/>
        </w:rPr>
      </w:pPr>
      <w:r w:rsidRPr="008D5579">
        <w:rPr>
          <w:rFonts w:eastAsia="Calibri"/>
        </w:rPr>
        <w:t xml:space="preserve">Atkārtoti norādām, ka, lai nodrošinātu publisko ūdeņu nomas maksas atbilstību tirgus nomas maksai visā nomas termiņā, pārskatot un mainot nomas maksas apmēru atbilstoši Publiskas personas finanšu līdzekļu un mantas izšķērdēšanas novēršanas likumā noteiktajam, gadījumā, ja nomas objekts tiek iznomāts saimnieciskās darbības veikšanai, kurai atbalsts samazinātas nomas maksas veidā kvalificētos kā komercdarbības atbalsts, </w:t>
      </w:r>
      <w:r w:rsidRPr="008D5579">
        <w:rPr>
          <w:rFonts w:eastAsia="Calibri"/>
          <w:u w:val="single"/>
        </w:rPr>
        <w:t>pārskatāmajam nomas maksas apmēram ir jāatbilst vismaz neatkarīga vērtētāja noteiktajai tirgus nomas maksai</w:t>
      </w:r>
      <w:r w:rsidRPr="008D5579">
        <w:rPr>
          <w:rFonts w:eastAsia="Calibri"/>
        </w:rPr>
        <w:t xml:space="preserve">. </w:t>
      </w:r>
      <w:proofErr w:type="gramStart"/>
      <w:r w:rsidRPr="008D5579">
        <w:rPr>
          <w:rFonts w:eastAsia="Calibri"/>
        </w:rPr>
        <w:t>Attiecīgi,</w:t>
      </w:r>
      <w:proofErr w:type="gramEnd"/>
      <w:r w:rsidRPr="008D5579">
        <w:rPr>
          <w:rFonts w:eastAsia="Calibri"/>
        </w:rPr>
        <w:t xml:space="preserve"> lūdzam papildināt noteikumu projektu ar attiecīgo normu un atbilstoši arī noteikuma projekta anotāciju.</w:t>
      </w:r>
    </w:p>
    <w:p w:rsidR="008D5579" w:rsidRPr="008D5579" w:rsidRDefault="008D5579" w:rsidP="008D5579">
      <w:pPr>
        <w:numPr>
          <w:ilvl w:val="0"/>
          <w:numId w:val="1"/>
        </w:numPr>
        <w:jc w:val="both"/>
        <w:rPr>
          <w:rFonts w:eastAsia="Calibri"/>
        </w:rPr>
      </w:pPr>
      <w:r w:rsidRPr="008D5579">
        <w:rPr>
          <w:rFonts w:eastAsia="Calibri"/>
        </w:rPr>
        <w:t>MK noteikumu projekta 3.punktā noteikts, ka ūdenstilpes vai pludmales izmantošanai starp valsti un pašvaldību nepiemēro nomas attiecības, bet īpašumu nodod bezatlīdzības lietošanā normatīvajos aktos noteiktajā kārtībā. Lūdzam izvērtēt iespēju precizēt minētajā punktā redakciju un skaidrot noteikumu projekta anotācijā, kuros normatīvajos aktos noteiktā kārtība ir piemērojama, ņemot vērā, ka Publiskas personas finanšu līdzekļu un mantas izšķērdēšanas novēršanas likums neregulē publiskas personas mantas nodošanu bezatlīdzības lietošanā starp publiskām personām.</w:t>
      </w:r>
    </w:p>
    <w:p w:rsidR="008D5579" w:rsidRPr="008D5579" w:rsidRDefault="008D5579" w:rsidP="008D5579">
      <w:pPr>
        <w:numPr>
          <w:ilvl w:val="0"/>
          <w:numId w:val="1"/>
        </w:numPr>
        <w:jc w:val="both"/>
        <w:rPr>
          <w:rFonts w:eastAsia="Calibri"/>
        </w:rPr>
      </w:pPr>
      <w:r w:rsidRPr="008D5579">
        <w:rPr>
          <w:rFonts w:eastAsia="Calibri"/>
        </w:rPr>
        <w:t xml:space="preserve">Lūdzam skaidrot MK noteikumu projekta 24.punktu (iznomātājs var atteikties slēgt nomas līgumu ar personu, kurai ir nenokārtotas parādsaistības ar iznomātāju, </w:t>
      </w:r>
      <w:r w:rsidRPr="008D5579">
        <w:rPr>
          <w:rFonts w:eastAsia="Calibri"/>
        </w:rPr>
        <w:lastRenderedPageBreak/>
        <w:t>iepriekšējā darbībā konstatēti pārkāpumi pret vidi, nomas attiecībās nav ievērotas līgumsaistības un normatīvo aktu prasības vai citu nelabticīgu nomnieku). Nav saprotams, kā ir vērtējama personas iepriekšēja darbība (kādā laika periodā, kā tas ir nosakāms), kā arī lūdzam skaidrot terminu “cits nelabticīgs nomnieks”.</w:t>
      </w:r>
    </w:p>
    <w:p w:rsidR="008D5579" w:rsidRPr="008D5579" w:rsidRDefault="008D5579" w:rsidP="008D5579">
      <w:pPr>
        <w:numPr>
          <w:ilvl w:val="0"/>
          <w:numId w:val="1"/>
        </w:numPr>
        <w:jc w:val="both"/>
        <w:rPr>
          <w:rFonts w:eastAsia="Calibri"/>
        </w:rPr>
      </w:pPr>
      <w:r w:rsidRPr="008D5579">
        <w:rPr>
          <w:rFonts w:eastAsia="Calibri"/>
        </w:rPr>
        <w:t>Lūdzam izvērtēt, vai, rīkojot konkursu, arī publicējamā informācijā nebūtu norādāma informācija par plānoto teritorijas izmantošanas termiņu līdzīgi kā izsoles gadījumā.</w:t>
      </w:r>
    </w:p>
    <w:p w:rsidR="008D5579" w:rsidRPr="008D5579" w:rsidRDefault="008D5579" w:rsidP="008D5579">
      <w:pPr>
        <w:numPr>
          <w:ilvl w:val="0"/>
          <w:numId w:val="1"/>
        </w:numPr>
        <w:jc w:val="both"/>
        <w:rPr>
          <w:rFonts w:eastAsia="Calibri"/>
        </w:rPr>
      </w:pPr>
      <w:r w:rsidRPr="008D5579">
        <w:rPr>
          <w:rFonts w:eastAsia="Calibri"/>
        </w:rPr>
        <w:t xml:space="preserve">Ņemot vērā to, ka MK noteikumu projekts nosaka kārtību, kādā tiek iznomāti publiskie ūdeņi, nav pamatota noteikumu projekta 40.un 46.punkta iekļaušana MK noteikumu projektā, līdz ar to lūdzam tos svītrot. </w:t>
      </w:r>
    </w:p>
    <w:p w:rsidR="008D5579" w:rsidRPr="008D5579" w:rsidRDefault="008D5579" w:rsidP="008D5579">
      <w:pPr>
        <w:rPr>
          <w:rFonts w:eastAsia="Calibri"/>
        </w:rPr>
      </w:pPr>
    </w:p>
    <w:p w:rsidR="008D5579" w:rsidRPr="008D5579" w:rsidRDefault="008D5579" w:rsidP="008D5579">
      <w:pPr>
        <w:rPr>
          <w:rFonts w:eastAsia="Calibri"/>
        </w:rPr>
      </w:pPr>
      <w:r w:rsidRPr="008D5579">
        <w:rPr>
          <w:rFonts w:eastAsia="Calibri"/>
        </w:rPr>
        <w:t>Finanšu ministrija izsaka šādus priekšlikumus:</w:t>
      </w:r>
    </w:p>
    <w:p w:rsidR="008D5579" w:rsidRPr="008D5579" w:rsidRDefault="008D5579" w:rsidP="008D5579">
      <w:pPr>
        <w:rPr>
          <w:rFonts w:eastAsia="Calibri"/>
        </w:rPr>
      </w:pPr>
    </w:p>
    <w:p w:rsidR="008D5579" w:rsidRPr="008D5579" w:rsidRDefault="008D5579" w:rsidP="008D5579">
      <w:pPr>
        <w:numPr>
          <w:ilvl w:val="0"/>
          <w:numId w:val="2"/>
        </w:numPr>
        <w:jc w:val="both"/>
        <w:rPr>
          <w:rFonts w:eastAsia="Times New Roman"/>
        </w:rPr>
      </w:pPr>
      <w:r w:rsidRPr="008D5579">
        <w:rPr>
          <w:rFonts w:eastAsia="Times New Roman"/>
        </w:rPr>
        <w:t xml:space="preserve">Saskaņā ar MK noteikumu projekta 6.punktu Noteikumi par publisko ūdeņu nomu attieksies ne tikai uz iekšzemes publisko ūdeņu un jūras piekrastes sauszemes daļas iznomāšanu, bet arī uz piegulošās zemes iznomāšanu, gadījumos, kad iznomāšana paredzēta teritorijas kompleksas izmantošanas iecerei. Ievērojot minēto, lūdzam izvērtēt, vai attiecīgi nebūtu precizējams un papildināms MK noteikumu projekta 1.punkts, jo šobrīd tā redakcija paredz noteikumus piemērot tikai kārtībai, kādā tiek iznomāti publiskie ūdeņi – iekšzemes publiskie ūdeņi un jūras piekrastes sauszemes daļa. </w:t>
      </w:r>
    </w:p>
    <w:p w:rsidR="008D5579" w:rsidRPr="008D5579" w:rsidRDefault="008D5579" w:rsidP="008D5579">
      <w:pPr>
        <w:ind w:left="720"/>
        <w:jc w:val="both"/>
        <w:rPr>
          <w:rFonts w:eastAsia="Calibri"/>
        </w:rPr>
      </w:pPr>
      <w:r w:rsidRPr="008D5579">
        <w:rPr>
          <w:rFonts w:eastAsia="Calibri"/>
        </w:rPr>
        <w:t xml:space="preserve">Vienlaikus vēršam uzmanību, ka Ministru kabineta </w:t>
      </w:r>
      <w:proofErr w:type="gramStart"/>
      <w:r w:rsidRPr="008D5579">
        <w:rPr>
          <w:rFonts w:eastAsia="Calibri"/>
        </w:rPr>
        <w:t>2007.gada</w:t>
      </w:r>
      <w:proofErr w:type="gramEnd"/>
      <w:r w:rsidRPr="008D5579">
        <w:rPr>
          <w:rFonts w:eastAsia="Calibri"/>
        </w:rPr>
        <w:t xml:space="preserve"> 30.oktobra noteikumu Nr.735 “Noteikumi par publiskas personas zemes nomu” 2.3.apakšpunktā bija atruna, ka noteikumi neattiecas uz kārtību, kādā iznomā publisko ūdenstilpi un zemi zem tās ar tai piegulošo publiskai personai piederošo zemi (vienotas attīstības ieceres īstenošanai). Minētie noteikumi zaudēja spēku ar Ministru kabineta </w:t>
      </w:r>
      <w:proofErr w:type="gramStart"/>
      <w:r w:rsidRPr="008D5579">
        <w:rPr>
          <w:rFonts w:eastAsia="Calibri"/>
        </w:rPr>
        <w:t>2018.gada</w:t>
      </w:r>
      <w:proofErr w:type="gramEnd"/>
      <w:r w:rsidRPr="008D5579">
        <w:rPr>
          <w:rFonts w:eastAsia="Calibri"/>
        </w:rPr>
        <w:t xml:space="preserve"> 19.jūnija noteikumu Nr.350 “Publiskas personas zemes nomas un apbūves tiesības noteikumi” (turpmāk MK noteikumi Nr.350) spēkā stāšanos 2018.gada 1.jūlijā. Saskaņā ar MK noteikumu Nr.350 2.1.apakšpunktu, MK noteikumi Nr.350 neattiecas uz ūdenstilpju un zvejas tiesību iznomāšanu, bet tajos nav norādīts, ka noteikumi neattiecas uz gadījumiem, kad teritorijas kompleksas izmantošanas iecerei tiek iznomāta zeme zem publiskajiem ūdeņiem un tai piegulošā zeme. Ievērojot minēto, lūdzam izvērtēt nepieciešamību attiecīgu grozījumu izdarīšanai MK noteikumos Nr.350.</w:t>
      </w:r>
    </w:p>
    <w:p w:rsidR="008D5579" w:rsidRPr="008D5579" w:rsidRDefault="008D5579" w:rsidP="008D5579">
      <w:pPr>
        <w:numPr>
          <w:ilvl w:val="0"/>
          <w:numId w:val="2"/>
        </w:numPr>
        <w:jc w:val="both"/>
        <w:rPr>
          <w:rFonts w:eastAsia="Times New Roman"/>
        </w:rPr>
      </w:pPr>
      <w:r w:rsidRPr="008D5579">
        <w:rPr>
          <w:rFonts w:eastAsia="Times New Roman"/>
        </w:rPr>
        <w:t xml:space="preserve">Saskaņā ar MK noteikumu projekta 36.punktu ūdenstilpi un pludmali var iznomāt uz laiku līdz 12 gadiem, </w:t>
      </w:r>
      <w:proofErr w:type="gramStart"/>
      <w:r w:rsidRPr="008D5579">
        <w:rPr>
          <w:rFonts w:eastAsia="Times New Roman"/>
        </w:rPr>
        <w:t>savukārt,</w:t>
      </w:r>
      <w:proofErr w:type="gramEnd"/>
      <w:r w:rsidRPr="008D5579">
        <w:rPr>
          <w:rFonts w:eastAsia="Times New Roman"/>
        </w:rPr>
        <w:t xml:space="preserve"> ja ūdenstilpi iznomā teritorijas kompleksai izmantošanai, nomas termiņu var noteikt līdz 30 gadiem. Ievērojot to, ka MK noteikumu projekta 17.punkts paredz nomas tiesību izsolei arī lejupejošu soli, lūdzam izvērtēt nepieciešamību uz šādu izsoļu pamata noslēgtiem nomas līgumiem noteikt īsāku termiņu</w:t>
      </w:r>
      <w:proofErr w:type="gramStart"/>
      <w:r w:rsidRPr="008D5579">
        <w:rPr>
          <w:rFonts w:eastAsia="Times New Roman"/>
        </w:rPr>
        <w:t xml:space="preserve"> nekā tas ir noteikts MK noteikumu projekta 36.punktā</w:t>
      </w:r>
      <w:proofErr w:type="gramEnd"/>
      <w:r w:rsidRPr="008D5579">
        <w:rPr>
          <w:rFonts w:eastAsia="Times New Roman"/>
        </w:rPr>
        <w:t>.</w:t>
      </w:r>
    </w:p>
    <w:p w:rsidR="008D5579" w:rsidRPr="008D5579" w:rsidRDefault="008D5579" w:rsidP="008D5579">
      <w:pPr>
        <w:numPr>
          <w:ilvl w:val="0"/>
          <w:numId w:val="2"/>
        </w:numPr>
        <w:jc w:val="both"/>
        <w:rPr>
          <w:rFonts w:eastAsia="Calibri"/>
        </w:rPr>
      </w:pPr>
      <w:r w:rsidRPr="008D5579">
        <w:rPr>
          <w:rFonts w:eastAsia="Calibri"/>
        </w:rPr>
        <w:t>Lūdzam MK noteikumu projekta 7.punktā aizstāt vārdus “savu piekritīgo” ar vārdiem “tā valdījumā esošo”.</w:t>
      </w:r>
    </w:p>
    <w:p w:rsidR="008D5579" w:rsidRPr="008D5579" w:rsidRDefault="008D5579" w:rsidP="008D5579">
      <w:pPr>
        <w:numPr>
          <w:ilvl w:val="0"/>
          <w:numId w:val="2"/>
        </w:numPr>
        <w:jc w:val="both"/>
        <w:rPr>
          <w:rFonts w:eastAsia="Calibri"/>
        </w:rPr>
      </w:pPr>
      <w:r w:rsidRPr="008D5579">
        <w:rPr>
          <w:rFonts w:eastAsia="Calibri"/>
        </w:rPr>
        <w:t>Atkārtoti lūdzam precizēt noteikumu projekta nosaukumu atbilstoši līdzšinējai praksei, izsakot to šādā vai līdzīgā redakcijā: “Publisko ūdeņu iznomāšanas noteikumi”.</w:t>
      </w:r>
    </w:p>
    <w:p w:rsidR="008D5579" w:rsidRPr="008D5579" w:rsidRDefault="008D5579" w:rsidP="008D5579">
      <w:pPr>
        <w:rPr>
          <w:rFonts w:eastAsia="Calibri"/>
        </w:rPr>
      </w:pPr>
    </w:p>
    <w:p w:rsidR="008D5579" w:rsidRPr="008D5579" w:rsidRDefault="008D5579" w:rsidP="008D5579">
      <w:pPr>
        <w:rPr>
          <w:rFonts w:eastAsia="Calibri"/>
        </w:rPr>
      </w:pPr>
      <w:r w:rsidRPr="008D5579">
        <w:rPr>
          <w:rFonts w:eastAsia="Calibri"/>
        </w:rPr>
        <w:t>Ar cieņu,</w:t>
      </w:r>
    </w:p>
    <w:p w:rsidR="008D5579" w:rsidRPr="008D5579" w:rsidRDefault="008D5579" w:rsidP="008D5579">
      <w:pPr>
        <w:rPr>
          <w:rFonts w:eastAsia="Calibri"/>
        </w:rPr>
      </w:pPr>
    </w:p>
    <w:p w:rsidR="008D5579" w:rsidRPr="008D5579" w:rsidRDefault="008D5579" w:rsidP="008D5579">
      <w:pPr>
        <w:rPr>
          <w:rFonts w:eastAsia="Calibri"/>
          <w:b/>
          <w:bCs/>
        </w:rPr>
      </w:pPr>
      <w:r w:rsidRPr="008D5579">
        <w:rPr>
          <w:rFonts w:eastAsia="Calibri"/>
          <w:b/>
          <w:bCs/>
        </w:rPr>
        <w:t>Ieva Miļūna</w:t>
      </w:r>
    </w:p>
    <w:p w:rsidR="008D5579" w:rsidRPr="008D5579" w:rsidRDefault="008D5579" w:rsidP="008D5579">
      <w:pPr>
        <w:rPr>
          <w:rFonts w:eastAsia="Calibri"/>
        </w:rPr>
      </w:pPr>
      <w:r w:rsidRPr="008D5579">
        <w:rPr>
          <w:rFonts w:eastAsia="Calibri"/>
        </w:rPr>
        <w:t>Juriskonsulte</w:t>
      </w:r>
    </w:p>
    <w:p w:rsidR="008D5579" w:rsidRPr="008D5579" w:rsidRDefault="008D5579" w:rsidP="008D5579">
      <w:pPr>
        <w:rPr>
          <w:rFonts w:eastAsia="Calibri"/>
        </w:rPr>
      </w:pPr>
      <w:r w:rsidRPr="008D5579">
        <w:rPr>
          <w:rFonts w:eastAsia="Calibri"/>
        </w:rPr>
        <w:t>Tiesību aktu nodaļa, Juridiskais departaments</w:t>
      </w:r>
    </w:p>
    <w:p w:rsidR="008D5579" w:rsidRPr="008D5579" w:rsidRDefault="008D5579" w:rsidP="008D5579">
      <w:pPr>
        <w:rPr>
          <w:rFonts w:eastAsia="Calibri"/>
        </w:rPr>
      </w:pPr>
      <w:r w:rsidRPr="008D5579">
        <w:rPr>
          <w:rFonts w:eastAsia="Calibri"/>
        </w:rPr>
        <w:t>Finanšu ministrija</w:t>
      </w:r>
    </w:p>
    <w:p w:rsidR="008D5579" w:rsidRPr="008D5579" w:rsidRDefault="008D5579" w:rsidP="008D5579">
      <w:pPr>
        <w:rPr>
          <w:rFonts w:eastAsia="Calibri"/>
        </w:rPr>
      </w:pPr>
      <w:r w:rsidRPr="008D5579">
        <w:rPr>
          <w:rFonts w:eastAsia="Calibri"/>
        </w:rPr>
        <w:lastRenderedPageBreak/>
        <w:t>Tālr. 67095451</w:t>
      </w:r>
    </w:p>
    <w:p w:rsidR="008D5579" w:rsidRPr="008D5579" w:rsidRDefault="008D5579" w:rsidP="008D5579">
      <w:pPr>
        <w:rPr>
          <w:rFonts w:eastAsia="Calibri"/>
        </w:rPr>
      </w:pPr>
      <w:r w:rsidRPr="008D5579">
        <w:rPr>
          <w:rFonts w:eastAsia="Calibri"/>
        </w:rPr>
        <w:t xml:space="preserve">E-pasts: </w:t>
      </w:r>
      <w:hyperlink r:id="rId5" w:history="1">
        <w:r w:rsidRPr="008D5579">
          <w:rPr>
            <w:rFonts w:eastAsia="Calibri"/>
            <w:color w:val="0563C1"/>
            <w:u w:val="single"/>
          </w:rPr>
          <w:t>Ieva.Miluna@fm.gov.lv</w:t>
        </w:r>
      </w:hyperlink>
    </w:p>
    <w:p w:rsidR="008D5579" w:rsidRPr="008D5579" w:rsidRDefault="008D5579" w:rsidP="008D5579">
      <w:pPr>
        <w:rPr>
          <w:rFonts w:eastAsia="Calibri"/>
        </w:rPr>
      </w:pPr>
    </w:p>
    <w:p w:rsidR="008D5579" w:rsidRPr="008D5579" w:rsidRDefault="008D5579" w:rsidP="008D5579">
      <w:pPr>
        <w:rPr>
          <w:rFonts w:eastAsia="Calibri"/>
        </w:rPr>
      </w:pPr>
      <w:r w:rsidRPr="008D5579">
        <w:rPr>
          <w:rFonts w:eastAsia="Calibri"/>
        </w:rPr>
        <w:t>Latvijas Republikas Finanšu ministrija</w:t>
      </w:r>
    </w:p>
    <w:p w:rsidR="008D5579" w:rsidRPr="008D5579" w:rsidRDefault="008D5579" w:rsidP="008D5579">
      <w:pPr>
        <w:rPr>
          <w:rFonts w:eastAsia="Calibri"/>
        </w:rPr>
      </w:pPr>
      <w:r w:rsidRPr="008D5579">
        <w:rPr>
          <w:rFonts w:eastAsia="Calibri"/>
        </w:rPr>
        <w:t>Smilšu iela 1, Rīga, LV-1919, Latvija</w:t>
      </w:r>
    </w:p>
    <w:p w:rsidR="008D5579" w:rsidRPr="008D5579" w:rsidRDefault="008D5579" w:rsidP="008D5579">
      <w:pPr>
        <w:rPr>
          <w:rFonts w:eastAsia="Calibri"/>
        </w:rPr>
      </w:pPr>
      <w:r w:rsidRPr="008D5579">
        <w:rPr>
          <w:rFonts w:eastAsia="Calibri"/>
        </w:rPr>
        <w:t xml:space="preserve">Mājaslapa: </w:t>
      </w:r>
      <w:hyperlink r:id="rId6" w:history="1">
        <w:r w:rsidRPr="008D5579">
          <w:rPr>
            <w:rFonts w:eastAsia="Calibri"/>
            <w:color w:val="0563C1"/>
            <w:u w:val="single"/>
          </w:rPr>
          <w:t>www.fm.gov.lv</w:t>
        </w:r>
      </w:hyperlink>
    </w:p>
    <w:p w:rsidR="008D5579" w:rsidRPr="008D5579" w:rsidRDefault="008D5579" w:rsidP="008D5579">
      <w:pPr>
        <w:rPr>
          <w:rFonts w:eastAsia="Calibri"/>
        </w:rPr>
      </w:pPr>
      <w:r w:rsidRPr="008D5579">
        <w:rPr>
          <w:rFonts w:eastAsia="Calibri"/>
        </w:rPr>
        <w:t xml:space="preserve">E-pasts: </w:t>
      </w:r>
      <w:hyperlink r:id="rId7" w:history="1">
        <w:r w:rsidRPr="008D5579">
          <w:rPr>
            <w:rFonts w:eastAsia="Calibri"/>
            <w:color w:val="0563C1"/>
            <w:u w:val="single"/>
          </w:rPr>
          <w:t>pasts@fm.gov.lv</w:t>
        </w:r>
      </w:hyperlink>
    </w:p>
    <w:p w:rsidR="008D5579" w:rsidRPr="008D5579" w:rsidRDefault="008D5579" w:rsidP="008D5579">
      <w:pPr>
        <w:rPr>
          <w:rFonts w:eastAsia="Calibri"/>
        </w:rPr>
      </w:pPr>
    </w:p>
    <w:p w:rsidR="008D5579" w:rsidRPr="008D5579" w:rsidRDefault="008D5579" w:rsidP="008D5579">
      <w:pPr>
        <w:rPr>
          <w:rFonts w:eastAsia="Calibri"/>
        </w:rPr>
      </w:pPr>
      <w:r w:rsidRPr="008D5579">
        <w:rPr>
          <w:rFonts w:eastAsia="Calibri"/>
          <w:noProof/>
          <w:color w:val="0563C1"/>
        </w:rPr>
        <w:drawing>
          <wp:inline distT="0" distB="0" distL="0" distR="0" wp14:anchorId="3833CD6A" wp14:editId="54F6B686">
            <wp:extent cx="1892300" cy="564515"/>
            <wp:effectExtent l="0" t="0" r="0" b="6985"/>
            <wp:docPr id="49" name="Attēls 4" descr="cid:image002.png@01D2FFE4.84AB224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4" descr="cid:image002.png@01D2FFE4.84AB2240"/>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92300" cy="564515"/>
                    </a:xfrm>
                    <a:prstGeom prst="rect">
                      <a:avLst/>
                    </a:prstGeom>
                    <a:noFill/>
                    <a:ln>
                      <a:noFill/>
                    </a:ln>
                  </pic:spPr>
                </pic:pic>
              </a:graphicData>
            </a:graphic>
          </wp:inline>
        </w:drawing>
      </w:r>
    </w:p>
    <w:p w:rsidR="008D5579" w:rsidRPr="008D5579" w:rsidRDefault="008D5579" w:rsidP="008D5579">
      <w:pPr>
        <w:rPr>
          <w:rFonts w:eastAsia="Calibri"/>
        </w:rPr>
      </w:pPr>
    </w:p>
    <w:p w:rsidR="008D5579" w:rsidRPr="008D5579" w:rsidRDefault="008D5579" w:rsidP="008D5579">
      <w:pPr>
        <w:rPr>
          <w:rFonts w:eastAsia="Calibri"/>
          <w:b/>
          <w:bCs/>
        </w:rPr>
      </w:pPr>
      <w:r w:rsidRPr="008D5579">
        <w:rPr>
          <w:rFonts w:eastAsia="Calibri"/>
          <w:b/>
          <w:bCs/>
        </w:rPr>
        <w:t>Sabīne Ālmane</w:t>
      </w:r>
    </w:p>
    <w:p w:rsidR="008D5579" w:rsidRPr="008D5579" w:rsidRDefault="008D5579" w:rsidP="008D5579">
      <w:pPr>
        <w:rPr>
          <w:rFonts w:eastAsia="Calibri"/>
        </w:rPr>
      </w:pPr>
      <w:r w:rsidRPr="008D5579">
        <w:rPr>
          <w:rFonts w:eastAsia="Calibri"/>
        </w:rPr>
        <w:t>Juridiskā departamenta</w:t>
      </w:r>
    </w:p>
    <w:p w:rsidR="008D5579" w:rsidRPr="008D5579" w:rsidRDefault="008D5579" w:rsidP="008D5579">
      <w:pPr>
        <w:rPr>
          <w:rFonts w:eastAsia="Calibri"/>
        </w:rPr>
      </w:pPr>
      <w:r w:rsidRPr="008D5579">
        <w:rPr>
          <w:rFonts w:eastAsia="Calibri"/>
        </w:rPr>
        <w:t xml:space="preserve">Iepirkumu politikas un valsts nekustamo īpašumu </w:t>
      </w:r>
    </w:p>
    <w:p w:rsidR="008D5579" w:rsidRPr="008D5579" w:rsidRDefault="008D5579" w:rsidP="008D5579">
      <w:pPr>
        <w:rPr>
          <w:rFonts w:eastAsia="Calibri"/>
        </w:rPr>
      </w:pPr>
      <w:r w:rsidRPr="008D5579">
        <w:rPr>
          <w:rFonts w:eastAsia="Calibri"/>
        </w:rPr>
        <w:t>pārvaldīšanas politikas nodaļas vecākā eksperte</w:t>
      </w:r>
    </w:p>
    <w:p w:rsidR="008D5579" w:rsidRPr="008D5579" w:rsidRDefault="008D5579" w:rsidP="008D5579">
      <w:pPr>
        <w:rPr>
          <w:rFonts w:eastAsia="Calibri"/>
        </w:rPr>
      </w:pPr>
      <w:r w:rsidRPr="008D5579">
        <w:rPr>
          <w:rFonts w:eastAsia="Calibri"/>
        </w:rPr>
        <w:t xml:space="preserve">E-pasts: </w:t>
      </w:r>
      <w:hyperlink r:id="rId11" w:history="1">
        <w:r w:rsidRPr="008D5579">
          <w:rPr>
            <w:rFonts w:eastAsia="Calibri"/>
            <w:u w:val="single"/>
          </w:rPr>
          <w:t>sabine.almane@fm.gov.lv</w:t>
        </w:r>
      </w:hyperlink>
      <w:r w:rsidRPr="008D5579">
        <w:rPr>
          <w:rFonts w:eastAsia="Calibri"/>
          <w:u w:val="single"/>
        </w:rPr>
        <w:br/>
      </w:r>
      <w:r w:rsidRPr="008D5579">
        <w:rPr>
          <w:rFonts w:eastAsia="Calibri"/>
        </w:rPr>
        <w:t>Tālr. 67095597</w:t>
      </w:r>
    </w:p>
    <w:p w:rsidR="008D5579" w:rsidRPr="008D5579" w:rsidRDefault="008D5579" w:rsidP="008D5579">
      <w:pPr>
        <w:rPr>
          <w:rFonts w:eastAsia="Calibri"/>
        </w:rPr>
      </w:pPr>
    </w:p>
    <w:p w:rsidR="008D5579" w:rsidRPr="008D5579" w:rsidRDefault="008D5579" w:rsidP="008D5579">
      <w:pPr>
        <w:rPr>
          <w:rFonts w:eastAsia="Calibri"/>
          <w:b/>
          <w:bCs/>
        </w:rPr>
      </w:pPr>
      <w:r w:rsidRPr="008D5579">
        <w:rPr>
          <w:rFonts w:eastAsia="Calibri"/>
          <w:b/>
          <w:bCs/>
        </w:rPr>
        <w:t>Ilze Kreicberga</w:t>
      </w:r>
    </w:p>
    <w:p w:rsidR="008D5579" w:rsidRPr="008D5579" w:rsidRDefault="008D5579" w:rsidP="008D5579">
      <w:pPr>
        <w:rPr>
          <w:rFonts w:eastAsia="Calibri"/>
        </w:rPr>
      </w:pPr>
      <w:r w:rsidRPr="008D5579">
        <w:rPr>
          <w:rFonts w:eastAsia="Calibri"/>
        </w:rPr>
        <w:t>Komercdarbības atbalsta kontroles departamenta</w:t>
      </w:r>
    </w:p>
    <w:p w:rsidR="008D5579" w:rsidRPr="008D5579" w:rsidRDefault="008D5579" w:rsidP="008D5579">
      <w:pPr>
        <w:rPr>
          <w:rFonts w:eastAsia="Calibri"/>
        </w:rPr>
      </w:pPr>
      <w:r w:rsidRPr="008D5579">
        <w:rPr>
          <w:rFonts w:eastAsia="Calibri"/>
        </w:rPr>
        <w:t>Vecākā eksperte</w:t>
      </w:r>
    </w:p>
    <w:p w:rsidR="008D5579" w:rsidRPr="008D5579" w:rsidRDefault="008D5579" w:rsidP="008D5579">
      <w:pPr>
        <w:rPr>
          <w:rFonts w:eastAsia="Calibri"/>
        </w:rPr>
      </w:pPr>
      <w:r w:rsidRPr="008D5579">
        <w:rPr>
          <w:rFonts w:eastAsia="Calibri"/>
        </w:rPr>
        <w:t xml:space="preserve">E-pasts: </w:t>
      </w:r>
      <w:hyperlink r:id="rId12" w:history="1">
        <w:r w:rsidRPr="008D5579">
          <w:rPr>
            <w:rFonts w:eastAsia="Calibri"/>
            <w:color w:val="0563C1"/>
            <w:u w:val="single"/>
          </w:rPr>
          <w:t>ilze.kreicberga@fm.gov.lv</w:t>
        </w:r>
      </w:hyperlink>
      <w:r w:rsidRPr="008D5579">
        <w:rPr>
          <w:rFonts w:eastAsia="Calibri"/>
        </w:rPr>
        <w:t xml:space="preserve"> </w:t>
      </w:r>
    </w:p>
    <w:p w:rsidR="008D5579" w:rsidRPr="008D5579" w:rsidRDefault="008D5579" w:rsidP="008D5579">
      <w:pPr>
        <w:rPr>
          <w:rFonts w:eastAsia="Calibri"/>
        </w:rPr>
      </w:pPr>
      <w:r w:rsidRPr="008D5579">
        <w:rPr>
          <w:rFonts w:eastAsia="Calibri"/>
        </w:rPr>
        <w:t>Tālr. 67095572</w:t>
      </w:r>
    </w:p>
    <w:sectPr w:rsidR="008D5579" w:rsidRPr="008D5579">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6A3C5F"/>
    <w:multiLevelType w:val="hybridMultilevel"/>
    <w:tmpl w:val="763C67A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 w15:restartNumberingAfterBreak="0">
    <w:nsid w:val="3237261F"/>
    <w:multiLevelType w:val="hybridMultilevel"/>
    <w:tmpl w:val="0AA23FF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579"/>
    <w:rsid w:val="008D5579"/>
    <w:rsid w:val="00B13F2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0A023E-0948-491F-9B53-DFD0F6BDD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5579"/>
    <w:pPr>
      <w:spacing w:after="0" w:line="240" w:lineRule="auto"/>
    </w:pPr>
    <w:rPr>
      <w:rFonts w:ascii="Calibri" w:hAnsi="Calibri" w:cs="Times New Roman"/>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D5579"/>
    <w:rPr>
      <w:color w:val="0563C1"/>
      <w:u w:val="single"/>
    </w:rPr>
  </w:style>
  <w:style w:type="paragraph" w:styleId="ListParagraph">
    <w:name w:val="List Paragraph"/>
    <w:basedOn w:val="Normal"/>
    <w:uiPriority w:val="34"/>
    <w:qFormat/>
    <w:rsid w:val="008D5579"/>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1070489">
      <w:bodyDiv w:val="1"/>
      <w:marLeft w:val="0"/>
      <w:marRight w:val="0"/>
      <w:marTop w:val="0"/>
      <w:marBottom w:val="0"/>
      <w:divBdr>
        <w:top w:val="none" w:sz="0" w:space="0" w:color="auto"/>
        <w:left w:val="none" w:sz="0" w:space="0" w:color="auto"/>
        <w:bottom w:val="none" w:sz="0" w:space="0" w:color="auto"/>
        <w:right w:val="none" w:sz="0" w:space="0" w:color="auto"/>
      </w:divBdr>
    </w:div>
    <w:div w:id="1091311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v100.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asts@fm.gov.lv" TargetMode="External"/><Relationship Id="rId12" Type="http://schemas.openxmlformats.org/officeDocument/2006/relationships/hyperlink" Target="mailto:ilze.kreicberga@fm.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m.gov.lv" TargetMode="External"/><Relationship Id="rId11" Type="http://schemas.openxmlformats.org/officeDocument/2006/relationships/hyperlink" Target="mailto:sabine.almane@fm.gov.lv" TargetMode="External"/><Relationship Id="rId5" Type="http://schemas.openxmlformats.org/officeDocument/2006/relationships/hyperlink" Target="mailto:Ieva.Miluna@fm.gov.lv" TargetMode="External"/><Relationship Id="rId10" Type="http://schemas.openxmlformats.org/officeDocument/2006/relationships/image" Target="cid:image001.png@01D44431.842A7BD0"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6928</Words>
  <Characters>3949</Characters>
  <Application>Microsoft Office Word</Application>
  <DocSecurity>0</DocSecurity>
  <Lines>32</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Tapiņa</dc:creator>
  <cp:keywords/>
  <dc:description/>
  <cp:lastModifiedBy>Inga Tapiņa</cp:lastModifiedBy>
  <cp:revision>1</cp:revision>
  <dcterms:created xsi:type="dcterms:W3CDTF">2019-01-15T12:40:00Z</dcterms:created>
  <dcterms:modified xsi:type="dcterms:W3CDTF">2019-01-15T12:43:00Z</dcterms:modified>
</cp:coreProperties>
</file>