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21-TA-342: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25. februāra noteikumos Nr. 116 "Būvkomersantu reģistrācijas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2023. gada 27. aprīlī pieņemtajā likumā "Grozījumi Būvniecības likumā" (Latvijas Republikas Saeimas reģ. Nr. 88/Lp14) (turpmāk – likums) </w:t>
            </w:r>
            <w:r w:rsidR="00000000" w:rsidRPr="00000000" w:rsidDel="00000000">
              <w:rPr>
                <w:u w:val="single"/>
                <w:rtl w:val="0"/>
              </w:rPr>
              <w:t xml:space="preserve">nav paredzēts, ka grozījums par Būvniecības likuma 24. panta papildināšanu ar 6.</w:t>
            </w:r>
            <w:r w:rsidR="00000000" w:rsidRPr="00000000" w:rsidDel="00000000">
              <w:rPr>
                <w:u w:val="single"/>
                <w:vertAlign w:val="superscript"/>
                <w:rtl w:val="0"/>
              </w:rPr>
              <w:t xml:space="preserve">3</w:t>
            </w:r>
            <w:r w:rsidR="00000000" w:rsidRPr="00000000" w:rsidDel="00000000">
              <w:rPr>
                <w:u w:val="single"/>
                <w:rtl w:val="0"/>
              </w:rPr>
              <w:t xml:space="preserve"> daļu stāsies spēkā 2024. gada 1. janvārī</w:t>
            </w:r>
            <w:r w:rsidR="00000000" w:rsidRPr="00000000" w:rsidDel="00000000">
              <w:rPr>
                <w:rtl w:val="0"/>
              </w:rPr>
              <w:t xml:space="preserve">. Līdz ar to Būvniecības likuma 24. panta 6.</w:t>
            </w:r>
            <w:r w:rsidR="00000000" w:rsidRPr="00000000" w:rsidDel="00000000">
              <w:rPr>
                <w:vertAlign w:val="superscript"/>
                <w:rtl w:val="0"/>
              </w:rPr>
              <w:t xml:space="preserve">3</w:t>
            </w:r>
            <w:r w:rsidR="00000000" w:rsidRPr="00000000" w:rsidDel="00000000">
              <w:rPr>
                <w:rtl w:val="0"/>
              </w:rPr>
              <w:t xml:space="preserve"> daļa stāsies spēkā vienlaikus ar citiem likumā paredzētajiem grozījumiem, kuriem nav noteikts īpašs 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Ministru kabineta noteikumu projekta "Grozījumi Ministru kabineta 2014. gada 25. februāra noteikumos Nr. 116 "Būvkomersantu reģistrācijas noteikumi"" (turpmāk – projekts) 2. punktā noteikto Ministru kabineta 2014. gada 25. februāra noteikumu Nr. 116 "Būvkomersantu reģistrācijas noteikumi" (turpmāk – noteikumi) grozījumu spēkā stāšanās termiņu un attiecīgi precizēt to, kā arī precizēt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likums paredz papildināt Būvniecības likuma 24. pantu ar 6.</w:t>
            </w:r>
            <w:r w:rsidR="00000000" w:rsidRPr="00000000" w:rsidDel="00000000">
              <w:rPr>
                <w:vertAlign w:val="superscript"/>
                <w:rtl w:val="0"/>
              </w:rPr>
              <w:t xml:space="preserve">3</w:t>
            </w:r>
            <w:r w:rsidR="00000000" w:rsidRPr="00000000" w:rsidDel="00000000">
              <w:rPr>
                <w:rtl w:val="0"/>
              </w:rPr>
              <w:t xml:space="preserve"> daļu, kas noteic, ka </w:t>
            </w:r>
            <w:r w:rsidR="00000000" w:rsidRPr="00000000" w:rsidDel="00000000">
              <w:rPr>
                <w:u w:val="single"/>
                <w:rtl w:val="0"/>
              </w:rPr>
              <w:t xml:space="preserve">persona iesniegumus vai datus saistībā ar būvspeciālistu sertifikāciju, būvkomersantu vai būvinspektoru reģistrāciju iesniedz atbilstošajai institūcijai vai reģistrē būvniecības informācijas sistēmā, izmantojot būvniecības informācijas sistēmu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projekta sākotnējās ietekmes </w:t>
            </w:r>
            <w:r w:rsidR="00000000" w:rsidRPr="00000000" w:rsidDel="00000000">
              <w:rPr>
                <w:i w:val="1"/>
                <w:rtl w:val="0"/>
              </w:rPr>
              <w:t xml:space="preserve">(ex-ante) </w:t>
            </w:r>
            <w:r w:rsidR="00000000" w:rsidRPr="00000000" w:rsidDel="00000000">
              <w:rPr>
                <w:rtl w:val="0"/>
              </w:rPr>
              <w:t xml:space="preserve">novērtējuma ziņojumā (anotācijā) ietverto pamatojumu par noteikumu grozījumiem, kas paredz, ka attiecīgo iesniegumu iesniedz tikai, izmantojot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Komersants iesniegumu reģistra iestādē iesniedz elektroniski, aizpildot speciālu tiešsaistes formu būvniecības informācijas sistēmas tīmekļa vietnē bis.gov.lv un iesniegumu parakstot ar elektroniskajā pakalpojumā pieejamo elektroniskās parakstīšanas rīku (turpmāk - tiešsaistes iesniegums).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likumā paredzētā Būvniecības likuma 24. panta 6.</w:t>
            </w:r>
            <w:r w:rsidR="00000000" w:rsidRPr="00000000" w:rsidDel="00000000">
              <w:rPr>
                <w:vertAlign w:val="superscript"/>
                <w:rtl w:val="0"/>
              </w:rPr>
              <w:t xml:space="preserve">3</w:t>
            </w:r>
            <w:r w:rsidR="00000000" w:rsidRPr="00000000" w:rsidDel="00000000">
              <w:rPr>
                <w:rtl w:val="0"/>
              </w:rPr>
              <w:t xml:space="preserve"> daļa noteic, ka </w:t>
            </w:r>
            <w:r w:rsidR="00000000" w:rsidRPr="00000000" w:rsidDel="00000000">
              <w:rPr>
                <w:u w:val="single"/>
                <w:rtl w:val="0"/>
              </w:rPr>
              <w:t xml:space="preserve">persona iesniegumus vai datus saistībā ar būvspeciālistu sertifikāciju, būvkomersantu vai būvinspektoru reģistrāciju iesniedz atbilstošajai institūcijai vai reģistrē būvniecības informācijas sistēmā, izmantojot būvniecības informācijas sistēmu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Ministru kabineta 2015. gada 28. jūlija noteikumu Nr. 438 "Būvniecības informācijas sistēmas noteikumi" 3. punkts noteic, ka </w:t>
            </w:r>
            <w:r w:rsidR="00000000" w:rsidRPr="00000000" w:rsidDel="00000000">
              <w:rPr>
                <w:u w:val="single"/>
                <w:rtl w:val="0"/>
              </w:rPr>
              <w:t xml:space="preserve">būvniecības informācijas sistēmas adrese tīmeklī ir bis.gov.lv</w:t>
            </w:r>
            <w:r w:rsidR="00000000" w:rsidRPr="00000000" w:rsidDel="00000000">
              <w:rPr>
                <w:rtl w:val="0"/>
              </w:rPr>
              <w:t xml:space="preserve">. Savukārt Ministru kabineta 2015. gada 28. jūlija noteikumu Nr. 438 "Būvniecības informācijas sistēmas noteikumi" 12. punkts noteic, ka </w:t>
            </w:r>
            <w:r w:rsidR="00000000" w:rsidRPr="00000000" w:rsidDel="00000000">
              <w:rPr>
                <w:u w:val="single"/>
                <w:rtl w:val="0"/>
              </w:rPr>
              <w:t xml:space="preserve">būvniecības informācijas sistēmā lietotājs var: 1) parakstīt dokumentus ar drošu elektronisko parakstu un laika zīmogu; 2) parakstīt strukturētus datus un veikt citas darbības būvniecības informācijas sistēmā ar būvniecības informācijas sistēmas elektroniskajā pakalpojumā pieejamo elektroniskās parakstīšanas rīku (sistēmas rīku)</w:t>
            </w:r>
            <w:r w:rsidR="00000000" w:rsidRPr="00000000" w:rsidDel="00000000">
              <w:rPr>
                <w:rtl w:val="0"/>
              </w:rPr>
              <w:t xml:space="preserve">. Turklāt, piemēram, arī no Būvniecības likuma 24. panta 6.</w:t>
            </w:r>
            <w:r w:rsidR="00000000" w:rsidRPr="00000000" w:rsidDel="00000000">
              <w:rPr>
                <w:vertAlign w:val="superscript"/>
                <w:rtl w:val="0"/>
              </w:rPr>
              <w:t xml:space="preserve">2</w:t>
            </w:r>
            <w:r w:rsidR="00000000" w:rsidRPr="00000000" w:rsidDel="00000000">
              <w:rPr>
                <w:rtl w:val="0"/>
              </w:rPr>
              <w:t xml:space="preserve"> daļā minētā izriet, ka </w:t>
            </w:r>
            <w:r w:rsidR="00000000" w:rsidRPr="00000000" w:rsidDel="00000000">
              <w:rPr>
                <w:u w:val="single"/>
                <w:rtl w:val="0"/>
              </w:rPr>
              <w:t xml:space="preserve">attiecīgo iesniegumu paraksta ar drošu elektronisko parakstu vai būvniecības informācijas sistēmā pieejamiem parakstīšanas rīkiem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noteikumu 4. punkts noteic, ka </w:t>
            </w:r>
            <w:r w:rsidR="00000000" w:rsidRPr="00000000" w:rsidDel="00000000">
              <w:rPr>
                <w:u w:val="single"/>
                <w:rtl w:val="0"/>
              </w:rPr>
              <w:t xml:space="preserve">attiecīgo iesniegumu iesniedz būvniecības informācijas sistēmas tīmekļa vietnē bis.gov.lv un paraksta ar elektroniskajā pakalpojumā pieejamo elektroniskās parakstīšanas rīku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projektā paredzētajā noteikumu 4. punktā ietverts regulējums, kas ir pretrunā Ministru kabineta 2015. gada 28. jūlija noteikumu Nr. 438 "Būvniecības informācijas sistēmas noteikumi" 12. punktā noteiktajam, kā arī daļēji dublē likumā  paredzētajā Būvniecības likuma 24. panta 6.</w:t>
            </w:r>
            <w:r w:rsidR="00000000" w:rsidRPr="00000000" w:rsidDel="00000000">
              <w:rPr>
                <w:vertAlign w:val="superscript"/>
                <w:rtl w:val="0"/>
              </w:rPr>
              <w:t xml:space="preserve">3</w:t>
            </w:r>
            <w:r w:rsidR="00000000" w:rsidRPr="00000000" w:rsidDel="00000000">
              <w:rPr>
                <w:rtl w:val="0"/>
              </w:rPr>
              <w:t xml:space="preserve"> daļā un Ministru kabineta 2015. gada 28. jūlija noteikumu Nr. 438 "Būvniecības informācijas sistēmas noteikumi" 3. punktā ietverto regulējumu, kas ir pretrunā Ministru kabineta 2009. gada 3. februāra noteikumu Nr. 108 "Normatīvo aktu projektu sagatavošanas noteikumi" 3.2.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noteikumu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reģistrētos reģistrā, komersants, aizpildot tiešsaistes iesniegumu, norāda šādas ziņas: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paredzētais noteikumu 4. punkts noteic, ka komersants iesniegumu reģistra iestādē iesniedz elektroniski, </w:t>
            </w:r>
            <w:r w:rsidR="00000000" w:rsidRPr="00000000" w:rsidDel="00000000">
              <w:rPr>
                <w:u w:val="single"/>
                <w:rtl w:val="0"/>
              </w:rPr>
              <w:t xml:space="preserve">aizpildot speciālu tiešsaistes formu</w:t>
            </w:r>
            <w:r w:rsidR="00000000" w:rsidRPr="00000000" w:rsidDel="00000000">
              <w:rPr>
                <w:rtl w:val="0"/>
              </w:rPr>
              <w:t xml:space="preserve"> būvniecības informācijas sistēmas tīmekļa vietnē bis.gov.lv un iesniegumu parakstot ar elektroniskajā pakalpojumā pieejamo elektroniskās parakstīšanas rīku (turpmāk – tiešsaistes iesniegums), lūdzam izvērtēt iespēju svītrot projektā (piemēram, projektā paredzētajā noteikumu 7. punkta ievaddaļā) regulējumu par to, ka attiecīgajos gadījumos aizpilda tiešsaistes iesniegumu, proti, tā vietā paredzēt regulējumu par to, ka iesniedz tiešsaistes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 ja iesniedzējam nav tiesību pārstāvēt komersantu vai iesniegumam nav pievienots pārstāvību apliecinošs dokuments;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paredzētajā noteikumu 4. punktā ir ietverta atsauce par saīsinājuma "</w:t>
            </w:r>
            <w:r w:rsidR="00000000" w:rsidRPr="00000000" w:rsidDel="00000000">
              <w:rPr>
                <w:u w:val="single"/>
                <w:rtl w:val="0"/>
              </w:rPr>
              <w:t xml:space="preserve">tiešsaistes iesniegums</w:t>
            </w:r>
            <w:r w:rsidR="00000000" w:rsidRPr="00000000" w:rsidDel="00000000">
              <w:rPr>
                <w:rtl w:val="0"/>
              </w:rPr>
              <w:t xml:space="preserve">" lietošanu noteikumos, lūdzam precizēt projektā paredzētajā noteikumu 8.2.4. apakšpunktā minēto terminu "</w:t>
            </w:r>
            <w:r w:rsidR="00000000" w:rsidRPr="00000000" w:rsidDel="00000000">
              <w:rPr>
                <w:u w:val="single"/>
                <w:rtl w:val="0"/>
              </w:rPr>
              <w:t xml:space="preserve">iesniegums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10.10.</w:t>
            </w:r>
            <w:r w:rsidR="00000000" w:rsidRPr="00000000" w:rsidDel="00000000">
              <w:rPr>
                <w:rtl w:val="0"/>
              </w:rPr>
              <w:t xml:space="preserve">, </w:t>
            </w:r>
            <w:r w:rsidR="00000000" w:rsidRPr="00000000" w:rsidDel="00000000">
              <w:rPr>
                <w:rtl w:val="0"/>
              </w:rPr>
              <w:t xml:space="preserve">10.11.</w:t>
            </w:r>
            <w:r w:rsidR="00000000" w:rsidRPr="00000000" w:rsidDel="00000000">
              <w:rPr>
                <w:rtl w:val="0"/>
              </w:rPr>
              <w:t xml:space="preserve"> un </w:t>
            </w:r>
            <w:r w:rsidR="00000000" w:rsidRPr="00000000" w:rsidDel="00000000">
              <w:rPr>
                <w:rtl w:val="0"/>
              </w:rPr>
              <w:t xml:space="preserve">10.13.</w:t>
            </w:r>
            <w:r w:rsidR="00000000" w:rsidRPr="00000000" w:rsidDel="00000000">
              <w:rPr>
                <w:rtl w:val="0"/>
              </w:rPr>
              <w:t xml:space="preserve"> apakšpunktā minēto informāciju būvkomersants iesniedz elektroniski, izmantojot tiešsaistes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projektā paredzētajā noteikumu 4. punktā ietvertā regulējuma izriet, ka </w:t>
            </w:r>
            <w:r w:rsidR="00000000" w:rsidRPr="00000000" w:rsidDel="00000000">
              <w:rPr>
                <w:u w:val="single"/>
                <w:rtl w:val="0"/>
              </w:rPr>
              <w:t xml:space="preserve">tiešsaistes iesniegumu iesniedz elektroniski</w:t>
            </w:r>
            <w:r w:rsidR="00000000" w:rsidRPr="00000000" w:rsidDel="00000000">
              <w:rPr>
                <w:rtl w:val="0"/>
              </w:rPr>
              <w:t xml:space="preserve">, lūdzam svītrot projektā paredzētajā noteikumu 11.</w:t>
            </w:r>
            <w:r w:rsidR="00000000" w:rsidRPr="00000000" w:rsidDel="00000000">
              <w:rPr>
                <w:vertAlign w:val="superscript"/>
                <w:rtl w:val="0"/>
              </w:rPr>
              <w:t xml:space="preserve">2</w:t>
            </w:r>
            <w:r w:rsidR="00000000" w:rsidRPr="00000000" w:rsidDel="00000000">
              <w:rPr>
                <w:rtl w:val="0"/>
              </w:rPr>
              <w:t xml:space="preserve"> punktā vārdu "elektroniski".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21-TA-342</w:t>
    </w:r>
    <w:r>
      <w:br/>
    </w:r>
    <w:r w:rsidR="00000000" w:rsidRPr="00000000" w:rsidDel="00000000">
      <w:rPr>
        <w:rtl w:val="0"/>
      </w:rPr>
      <w:t xml:space="preserve">Izdrukāts 02.05.2023. 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21-TA-342</w:t>
    </w:r>
    <w:r>
      <w:br/>
    </w:r>
    <w:r w:rsidR="00000000" w:rsidRPr="00000000" w:rsidDel="00000000">
      <w:rPr>
        <w:rtl w:val="0"/>
      </w:rPr>
      <w:t xml:space="preserve">Izdrukāts 02.05.2023. 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Atzinumi_21-TA-342.docx</dc:title>
</cp:coreProperties>
</file>

<file path=docProps/custom.xml><?xml version="1.0" encoding="utf-8"?>
<Properties xmlns="http://schemas.openxmlformats.org/officeDocument/2006/custom-properties" xmlns:vt="http://schemas.openxmlformats.org/officeDocument/2006/docPropsVTypes"/>
</file>