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rasisma un antisemītisma mazināšanai 2024.-2027.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projekta 11. lappuses pēdējā rindkopā redakcionāli precizēt 4. apakšpunktu, svītrojot liekos vārdus "tajā skaitā no iepriekšējos gados uzsāktajiem, nosūtīti kriminālvajāšanas uzsākšanai".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2021.gadā – uzsākti četri kriminālprocesi, kā arī no iepriekšējos gados uzsāktajiem kriminālprocesiem četri kriminālprocesi nosūtīti kriminālvajāšanas uzsākšanai;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05.06.2024. 08.03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05.06.2024. 08.03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