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22-TA-2178: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16. oktobra noteikumos Nr. 709 "Noteikumi par pedagoģiski medicīniskajām komisijām"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vispārējās izglītības programmu atbilstoši šo noteikumu </w:t>
            </w:r>
            <w:r w:rsidR="00000000" w:rsidRPr="00000000" w:rsidDel="00000000">
              <w:rPr>
                <w:rtl w:val="0"/>
              </w:rPr>
              <w:t xml:space="preserve">4.1.1.</w:t>
            </w:r>
            <w:r w:rsidR="00000000" w:rsidRPr="00000000" w:rsidDel="00000000">
              <w:rPr>
                <w:rtl w:val="0"/>
              </w:rPr>
              <w:t xml:space="preserve">, </w:t>
            </w:r>
            <w:r w:rsidR="00000000" w:rsidRPr="00000000" w:rsidDel="00000000">
              <w:rPr>
                <w:rtl w:val="0"/>
              </w:rPr>
              <w:t xml:space="preserve">4.1.2.</w:t>
            </w:r>
            <w:r w:rsidR="00000000" w:rsidRPr="00000000" w:rsidDel="00000000">
              <w:rPr>
                <w:rtl w:val="0"/>
              </w:rPr>
              <w:t xml:space="preserve"> un </w:t>
            </w:r>
            <w:r w:rsidR="00000000" w:rsidRPr="00000000" w:rsidDel="00000000">
              <w:rPr>
                <w:rtl w:val="0"/>
              </w:rPr>
              <w:t xml:space="preserve">4.1.3.</w:t>
            </w:r>
            <w:r w:rsidR="00000000" w:rsidRPr="00000000" w:rsidDel="00000000">
              <w:rPr>
                <w:rtl w:val="0"/>
              </w:rPr>
              <w:t xml:space="preserve">apakšpunktam;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Grozījumu projekta 3.punkts paredz, ka Valsts komisija sniedz atzinumu par  vienu (atbilstošāko) izglītības programmu no 4.1. apakšpunktā norādītajām, Labklājības ministrijas ieskatā nav izprotama 4.1.4. apakšpunkta saturs un jēga, veidojot sasaisti ar  4.1.1., 4.1.2. un 4.1.3.apakšpunktiem. Līdz ar to lūdzam papildināt anotāciju ar atbilstošu skaidrojumu, kādos gadījumos 4.1.4. apakšpunkts tiek piemērots. Tāpat lūdzam izvērtēt nepieciešamību papildināt MK noteikumu Nr. 709 2. punktu (attiecīgi Grozījumu projekta 1.punkts), Valsts komisijas kompetencēs ietverot arī atzinuma izsniegšanu par izglītojamā  vispārējās izglītības programmas apguvi, ņemot vērā, ka Grozījumu projekta  4.1.4. apakšpunkts (pie Vasts komisijas pienākumiem) šādu atzinuma veidu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6.1.4. vispārējās pamatizglītības programmu atbilstoši šo noteikumu 6.1.1., 6.1.2. un 6.1.3. apakšpunktam.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Grozījumu projekta 5.punkts paredz, ka Pašvaldības komisija sniedz atzinumu par  vienu (atbilstošāko) izglītības programmu no 6.1. apakšpunktā norādītajām, Labklājības ministrijas ieskatā nav izprotama 6.1.4. apakšpunkta saturs un jēga, veidojot sasaisti ar  6.1.1., 6.1.2. un 6.1.3.apakšpunktiem. Līdz ar to lūdzam papildināt anotāciju ar atbilstošu skaidrojumu, kādos gadījumos 6.1.4. apakšpunkts tiek piemērots. Tāpat lūdzam izvērtēt nepieciešamību papildināt MK noteikumu Nr. 709 3. punktu (attiecīgi Grozījumu projekta 2.punkts), Pašvaldības komisijas kompetencēs ietverot arī atzinuma izsniegšanu par izglītojamā  vispārējās izglītības programmas apguvi, ņemot vērā, ka Grozījumu projekta  6.1.4. apakšpunkts (pie Pašvaldības komisijas pienākumiem) šādu atzinuma veidu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22-TA-2178</w:t>
    </w:r>
    <w:r>
      <w:br/>
    </w:r>
    <w:r w:rsidR="00000000" w:rsidRPr="00000000" w:rsidDel="00000000">
      <w:rPr>
        <w:rtl w:val="0"/>
      </w:rPr>
      <w:t xml:space="preserve">Izdrukāts 10.03.2023. 09.29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22-TA-2178</w:t>
    </w:r>
    <w:r>
      <w:br/>
    </w:r>
    <w:r w:rsidR="00000000" w:rsidRPr="00000000" w:rsidDel="00000000">
      <w:rPr>
        <w:rtl w:val="0"/>
      </w:rPr>
      <w:t xml:space="preserve">Izdrukāts 10.03.2023. 09.29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Atzinumi_22-TA-2178.docx</dc:title>
</cp:coreProperties>
</file>

<file path=docProps/custom.xml><?xml version="1.0" encoding="utf-8"?>
<Properties xmlns="http://schemas.openxmlformats.org/officeDocument/2006/custom-properties" xmlns:vt="http://schemas.openxmlformats.org/officeDocument/2006/docPropsVTypes"/>
</file>