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pieprasāmās informācijas apjomu un tās sniegšanas kārtību, lemjot par atļauju piedalīties atlases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08.02.2024.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08.02.2024.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