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92DE4" w14:textId="469F3D65" w:rsidR="00B94E7B" w:rsidRPr="009F7242" w:rsidRDefault="00B94E7B" w:rsidP="00D26DC9">
      <w:pPr>
        <w:spacing w:after="0" w:line="240" w:lineRule="atLeast"/>
        <w:jc w:val="right"/>
        <w:rPr>
          <w:rFonts w:eastAsia="Calibri" w:cstheme="minorHAnsi"/>
        </w:rPr>
      </w:pPr>
      <w:r w:rsidRPr="009F7242">
        <w:rPr>
          <w:rFonts w:eastAsia="Calibri" w:cstheme="minorHAnsi"/>
        </w:rPr>
        <w:t>LR Zemkopības ministrija</w:t>
      </w:r>
    </w:p>
    <w:p w14:paraId="66033484" w14:textId="0CF2F7CB" w:rsidR="00B94E7B" w:rsidRPr="009F7242" w:rsidRDefault="0092261F" w:rsidP="00D26DC9">
      <w:pPr>
        <w:spacing w:after="0" w:line="240" w:lineRule="atLeast"/>
        <w:jc w:val="right"/>
        <w:rPr>
          <w:rFonts w:eastAsia="Calibri" w:cstheme="minorHAnsi"/>
        </w:rPr>
      </w:pPr>
      <w:hyperlink r:id="rId6" w:history="1">
        <w:r w:rsidR="00B94E7B" w:rsidRPr="009F7242">
          <w:rPr>
            <w:rStyle w:val="Hipersaite"/>
            <w:rFonts w:eastAsia="Calibri" w:cstheme="minorHAnsi"/>
          </w:rPr>
          <w:t>pasts@zm.gov.lv</w:t>
        </w:r>
      </w:hyperlink>
    </w:p>
    <w:p w14:paraId="398F827F" w14:textId="60E9CA45" w:rsidR="00B94E7B" w:rsidRPr="009F7242" w:rsidRDefault="00B94E7B" w:rsidP="00D26DC9">
      <w:pPr>
        <w:spacing w:after="0" w:line="240" w:lineRule="atLeast"/>
        <w:jc w:val="right"/>
        <w:rPr>
          <w:rFonts w:eastAsia="Calibri" w:cstheme="minorHAnsi"/>
        </w:rPr>
      </w:pPr>
    </w:p>
    <w:p w14:paraId="04019A07" w14:textId="3CA34CD4" w:rsidR="00B94E7B" w:rsidRPr="009F7242" w:rsidRDefault="00B94E7B" w:rsidP="00D26DC9">
      <w:pPr>
        <w:spacing w:after="0" w:line="240" w:lineRule="atLeast"/>
        <w:jc w:val="right"/>
        <w:rPr>
          <w:rFonts w:eastAsia="Calibri" w:cstheme="minorHAnsi"/>
        </w:rPr>
      </w:pPr>
      <w:r w:rsidRPr="009F7242">
        <w:rPr>
          <w:rFonts w:eastAsia="Calibri" w:cstheme="minorHAnsi"/>
        </w:rPr>
        <w:t>LR Veselības ministrija</w:t>
      </w:r>
    </w:p>
    <w:p w14:paraId="5FC725F3" w14:textId="528E26B7" w:rsidR="00B94E7B" w:rsidRPr="009F7242" w:rsidRDefault="00365988" w:rsidP="00D26DC9">
      <w:pPr>
        <w:spacing w:after="0" w:line="240" w:lineRule="atLeast"/>
        <w:jc w:val="right"/>
        <w:rPr>
          <w:rFonts w:eastAsia="Calibri" w:cstheme="minorHAnsi"/>
        </w:rPr>
      </w:pPr>
      <w:hyperlink r:id="rId7" w:history="1">
        <w:r w:rsidRPr="00327DF8">
          <w:rPr>
            <w:rStyle w:val="Hipersaite"/>
            <w:rFonts w:eastAsia="Calibri" w:cstheme="minorHAnsi"/>
          </w:rPr>
          <w:t>vm@vm.gov.lv</w:t>
        </w:r>
      </w:hyperlink>
    </w:p>
    <w:p w14:paraId="40E35C61" w14:textId="25721D29" w:rsidR="00B94E7B" w:rsidRPr="009F7242" w:rsidRDefault="00B94E7B" w:rsidP="00D26DC9">
      <w:pPr>
        <w:spacing w:after="0" w:line="240" w:lineRule="atLeast"/>
        <w:jc w:val="right"/>
        <w:rPr>
          <w:rFonts w:eastAsia="Calibri" w:cstheme="minorHAnsi"/>
        </w:rPr>
      </w:pPr>
    </w:p>
    <w:p w14:paraId="25D575C1" w14:textId="18FB6FB4" w:rsidR="00B94E7B" w:rsidRPr="009F7242" w:rsidRDefault="00B94E7B" w:rsidP="00D26DC9">
      <w:pPr>
        <w:spacing w:after="0" w:line="240" w:lineRule="atLeast"/>
        <w:jc w:val="right"/>
        <w:rPr>
          <w:rFonts w:eastAsia="Calibri" w:cstheme="minorHAnsi"/>
        </w:rPr>
      </w:pPr>
      <w:r w:rsidRPr="009F7242">
        <w:rPr>
          <w:rFonts w:eastAsia="Calibri" w:cstheme="minorHAnsi"/>
        </w:rPr>
        <w:t>LR Finanšu ministrija</w:t>
      </w:r>
    </w:p>
    <w:p w14:paraId="00F90B72" w14:textId="13A9FC4C" w:rsidR="00B94E7B" w:rsidRPr="009F7242" w:rsidRDefault="0092261F" w:rsidP="00D26DC9">
      <w:pPr>
        <w:spacing w:after="0" w:line="240" w:lineRule="atLeast"/>
        <w:jc w:val="right"/>
        <w:rPr>
          <w:rFonts w:eastAsia="Calibri" w:cstheme="minorHAnsi"/>
        </w:rPr>
      </w:pPr>
      <w:hyperlink r:id="rId8" w:history="1">
        <w:r w:rsidR="00B94E7B" w:rsidRPr="009F7242">
          <w:rPr>
            <w:rStyle w:val="Hipersaite"/>
            <w:rFonts w:eastAsia="Calibri" w:cstheme="minorHAnsi"/>
          </w:rPr>
          <w:t>pasts@fm.gov.lv</w:t>
        </w:r>
      </w:hyperlink>
    </w:p>
    <w:p w14:paraId="0353CC40" w14:textId="5630F978" w:rsidR="00B94E7B" w:rsidRPr="009F7242" w:rsidRDefault="00B94E7B" w:rsidP="00D26DC9">
      <w:pPr>
        <w:spacing w:after="0" w:line="240" w:lineRule="atLeast"/>
        <w:jc w:val="right"/>
        <w:rPr>
          <w:rFonts w:eastAsia="Calibri" w:cstheme="minorHAnsi"/>
        </w:rPr>
      </w:pPr>
    </w:p>
    <w:p w14:paraId="2FDF421F" w14:textId="5791E74E" w:rsidR="00B94E7B" w:rsidRPr="009F7242" w:rsidRDefault="00B94E7B" w:rsidP="00D26DC9">
      <w:pPr>
        <w:spacing w:after="0" w:line="240" w:lineRule="atLeast"/>
        <w:jc w:val="right"/>
        <w:rPr>
          <w:rFonts w:eastAsia="Calibri" w:cstheme="minorHAnsi"/>
        </w:rPr>
      </w:pPr>
      <w:r w:rsidRPr="009F7242">
        <w:rPr>
          <w:rFonts w:eastAsia="Calibri" w:cstheme="minorHAnsi"/>
        </w:rPr>
        <w:t>LR Ekonomikas ministrija</w:t>
      </w:r>
    </w:p>
    <w:p w14:paraId="0CFA3969" w14:textId="1C610209" w:rsidR="00B94E7B" w:rsidRPr="009F7242" w:rsidRDefault="0092261F" w:rsidP="00D26DC9">
      <w:pPr>
        <w:spacing w:after="0" w:line="240" w:lineRule="atLeast"/>
        <w:jc w:val="right"/>
        <w:rPr>
          <w:rFonts w:eastAsia="Calibri" w:cstheme="minorHAnsi"/>
        </w:rPr>
      </w:pPr>
      <w:hyperlink r:id="rId9" w:history="1">
        <w:r w:rsidR="00AC523A" w:rsidRPr="009F7242">
          <w:rPr>
            <w:rStyle w:val="Hipersaite"/>
            <w:rFonts w:eastAsia="Calibri" w:cstheme="minorHAnsi"/>
          </w:rPr>
          <w:t>pasts@em.gov.lv</w:t>
        </w:r>
      </w:hyperlink>
    </w:p>
    <w:p w14:paraId="0CB22BA3" w14:textId="61C62281" w:rsidR="00AC523A" w:rsidRPr="009F7242" w:rsidRDefault="00AC523A" w:rsidP="00D26DC9">
      <w:pPr>
        <w:spacing w:after="0" w:line="240" w:lineRule="atLeast"/>
        <w:jc w:val="right"/>
        <w:rPr>
          <w:rFonts w:eastAsia="Calibri" w:cstheme="minorHAnsi"/>
        </w:rPr>
      </w:pPr>
    </w:p>
    <w:p w14:paraId="01384999" w14:textId="77777777" w:rsidR="00AC523A" w:rsidRPr="009F7242" w:rsidRDefault="00AC523A" w:rsidP="00D26DC9">
      <w:pPr>
        <w:spacing w:after="0" w:line="240" w:lineRule="atLeast"/>
        <w:jc w:val="right"/>
        <w:rPr>
          <w:rFonts w:eastAsia="Calibri" w:cstheme="minorHAnsi"/>
        </w:rPr>
      </w:pPr>
      <w:r w:rsidRPr="009F7242">
        <w:rPr>
          <w:rFonts w:eastAsia="Calibri" w:cstheme="minorHAnsi"/>
        </w:rPr>
        <w:t xml:space="preserve">Latvijas Tirdzniecības un </w:t>
      </w:r>
    </w:p>
    <w:p w14:paraId="092686D5" w14:textId="759ACAA7" w:rsidR="00AC523A" w:rsidRPr="009F7242" w:rsidRDefault="00AC523A" w:rsidP="00D26DC9">
      <w:pPr>
        <w:spacing w:after="0" w:line="240" w:lineRule="atLeast"/>
        <w:jc w:val="right"/>
        <w:rPr>
          <w:rFonts w:eastAsia="Calibri" w:cstheme="minorHAnsi"/>
        </w:rPr>
      </w:pPr>
      <w:r w:rsidRPr="009F7242">
        <w:rPr>
          <w:rFonts w:eastAsia="Calibri" w:cstheme="minorHAnsi"/>
        </w:rPr>
        <w:t>Rūpniecības kamera</w:t>
      </w:r>
    </w:p>
    <w:p w14:paraId="4E5D6A5E" w14:textId="7868FE1A" w:rsidR="00AC523A" w:rsidRPr="009F7242" w:rsidRDefault="0092261F" w:rsidP="00D26DC9">
      <w:pPr>
        <w:spacing w:after="0" w:line="240" w:lineRule="atLeast"/>
        <w:jc w:val="right"/>
        <w:rPr>
          <w:rFonts w:eastAsia="Calibri" w:cstheme="minorHAnsi"/>
        </w:rPr>
      </w:pPr>
      <w:hyperlink r:id="rId10" w:history="1">
        <w:r w:rsidR="00AC523A" w:rsidRPr="009F7242">
          <w:rPr>
            <w:rStyle w:val="Hipersaite"/>
            <w:rFonts w:eastAsia="Calibri" w:cstheme="minorHAnsi"/>
          </w:rPr>
          <w:t>lobijs@ltrk.lv</w:t>
        </w:r>
      </w:hyperlink>
    </w:p>
    <w:p w14:paraId="05E5A11C" w14:textId="634CE22F" w:rsidR="00AC523A" w:rsidRPr="009F7242" w:rsidRDefault="00AC523A" w:rsidP="00D26DC9">
      <w:pPr>
        <w:spacing w:after="0" w:line="240" w:lineRule="atLeast"/>
        <w:jc w:val="right"/>
        <w:rPr>
          <w:rFonts w:eastAsia="Calibri" w:cstheme="minorHAnsi"/>
        </w:rPr>
      </w:pPr>
    </w:p>
    <w:p w14:paraId="178E21AF" w14:textId="0D8F771B" w:rsidR="00AC523A" w:rsidRPr="009F7242" w:rsidRDefault="00AC523A" w:rsidP="00D26DC9">
      <w:pPr>
        <w:spacing w:after="0" w:line="240" w:lineRule="atLeast"/>
        <w:jc w:val="right"/>
        <w:rPr>
          <w:rFonts w:eastAsia="Calibri" w:cstheme="minorHAnsi"/>
        </w:rPr>
      </w:pPr>
      <w:r w:rsidRPr="009F7242">
        <w:rPr>
          <w:rFonts w:eastAsia="Calibri" w:cstheme="minorHAnsi"/>
        </w:rPr>
        <w:t>Latvijas Darba devēju konfederācija</w:t>
      </w:r>
    </w:p>
    <w:p w14:paraId="53D8F7F6" w14:textId="1A785587" w:rsidR="00AC523A" w:rsidRPr="009F7242" w:rsidRDefault="0092261F" w:rsidP="00D26DC9">
      <w:pPr>
        <w:spacing w:after="0" w:line="240" w:lineRule="atLeast"/>
        <w:jc w:val="right"/>
        <w:rPr>
          <w:rFonts w:eastAsia="Calibri" w:cstheme="minorHAnsi"/>
        </w:rPr>
      </w:pPr>
      <w:hyperlink r:id="rId11" w:history="1">
        <w:r w:rsidR="00AC523A" w:rsidRPr="009F7242">
          <w:rPr>
            <w:rStyle w:val="Hipersaite"/>
            <w:rFonts w:eastAsia="Calibri" w:cstheme="minorHAnsi"/>
          </w:rPr>
          <w:t>lddk@lddk.lv</w:t>
        </w:r>
      </w:hyperlink>
    </w:p>
    <w:p w14:paraId="4271E827" w14:textId="77777777" w:rsidR="00AC523A" w:rsidRPr="009F7242" w:rsidRDefault="00AC523A" w:rsidP="00D26DC9">
      <w:pPr>
        <w:spacing w:after="0" w:line="240" w:lineRule="atLeast"/>
        <w:jc w:val="both"/>
        <w:rPr>
          <w:rFonts w:eastAsia="Calibri" w:cstheme="minorHAnsi"/>
        </w:rPr>
      </w:pPr>
    </w:p>
    <w:p w14:paraId="755C4D3F" w14:textId="77777777" w:rsidR="00AC523A" w:rsidRPr="009F7242" w:rsidRDefault="00AC523A" w:rsidP="00D26DC9">
      <w:pPr>
        <w:spacing w:after="0" w:line="240" w:lineRule="atLeast"/>
        <w:jc w:val="both"/>
        <w:rPr>
          <w:rFonts w:eastAsia="Calibri" w:cstheme="minorHAnsi"/>
        </w:rPr>
      </w:pPr>
    </w:p>
    <w:p w14:paraId="4AE09610" w14:textId="19FA20BA" w:rsidR="00B94E7B" w:rsidRPr="009F7242" w:rsidRDefault="00B94E7B" w:rsidP="00D26DC9">
      <w:pPr>
        <w:spacing w:after="0" w:line="240" w:lineRule="atLeast"/>
        <w:jc w:val="both"/>
        <w:rPr>
          <w:rFonts w:eastAsia="Calibri" w:cstheme="minorHAnsi"/>
          <w:b/>
          <w:bCs/>
          <w:i/>
          <w:iCs/>
        </w:rPr>
      </w:pPr>
      <w:r w:rsidRPr="009F7242">
        <w:rPr>
          <w:rFonts w:eastAsia="Calibri" w:cstheme="minorHAnsi"/>
          <w:b/>
          <w:bCs/>
          <w:i/>
          <w:iCs/>
        </w:rPr>
        <w:t>Par likumprojektu "Grozījumi "Alkoholisko dzērienu aprites likumā""</w:t>
      </w:r>
    </w:p>
    <w:p w14:paraId="38E0A187" w14:textId="768E2617" w:rsidR="00B94E7B" w:rsidRPr="009F7242" w:rsidRDefault="00B94E7B" w:rsidP="00D26DC9">
      <w:pPr>
        <w:spacing w:after="0" w:line="240" w:lineRule="atLeast"/>
        <w:jc w:val="both"/>
        <w:rPr>
          <w:rFonts w:eastAsia="Calibri" w:cstheme="minorHAnsi"/>
        </w:rPr>
      </w:pPr>
    </w:p>
    <w:p w14:paraId="465835C5" w14:textId="41139252" w:rsidR="00AC523A" w:rsidRPr="009F7242" w:rsidRDefault="00AC523A" w:rsidP="00D26DC9">
      <w:pPr>
        <w:spacing w:after="0" w:line="240" w:lineRule="atLeast"/>
        <w:jc w:val="both"/>
        <w:rPr>
          <w:rFonts w:eastAsia="Calibri" w:cstheme="minorHAnsi"/>
        </w:rPr>
      </w:pPr>
    </w:p>
    <w:p w14:paraId="26E11FC5" w14:textId="7E7DFEB1" w:rsidR="00AC523A" w:rsidRPr="009F7242" w:rsidRDefault="00AC523A" w:rsidP="00D26DC9">
      <w:pPr>
        <w:spacing w:after="0" w:line="240" w:lineRule="atLeast"/>
        <w:jc w:val="both"/>
        <w:rPr>
          <w:rFonts w:eastAsia="Calibri" w:cstheme="minorHAnsi"/>
        </w:rPr>
      </w:pPr>
      <w:r w:rsidRPr="009F7242">
        <w:rPr>
          <w:rFonts w:eastAsia="Calibri" w:cstheme="minorHAnsi"/>
        </w:rPr>
        <w:t>Esam iepazinušies ar Veselības ministrijas izstrādāto Likumprojektu "Grozījumi "Alkoholisko dzērienu aprites likumā"" (</w:t>
      </w:r>
      <w:r w:rsidRPr="009F7242">
        <w:rPr>
          <w:rFonts w:cstheme="minorHAnsi"/>
          <w:color w:val="525252"/>
          <w:shd w:val="clear" w:color="auto" w:fill="FFFFFF"/>
        </w:rPr>
        <w:t>22-TA-888)</w:t>
      </w:r>
      <w:r w:rsidRPr="009F7242">
        <w:rPr>
          <w:rFonts w:eastAsia="Calibri" w:cstheme="minorHAnsi"/>
        </w:rPr>
        <w:t xml:space="preserve"> (turpmāk “Likumprojekts”). 2022.gada </w:t>
      </w:r>
      <w:r w:rsidR="0066032C" w:rsidRPr="009F7242">
        <w:rPr>
          <w:rFonts w:eastAsia="Calibri" w:cstheme="minorHAnsi"/>
        </w:rPr>
        <w:t>22.</w:t>
      </w:r>
      <w:r w:rsidRPr="009F7242">
        <w:rPr>
          <w:rFonts w:eastAsia="Calibri" w:cstheme="minorHAnsi"/>
        </w:rPr>
        <w:t xml:space="preserve">martā </w:t>
      </w:r>
      <w:r w:rsidR="0066032C" w:rsidRPr="009F7242">
        <w:rPr>
          <w:rFonts w:eastAsia="Calibri" w:cstheme="minorHAnsi"/>
        </w:rPr>
        <w:t>Veselības ministrija</w:t>
      </w:r>
      <w:r w:rsidRPr="009F7242">
        <w:rPr>
          <w:rFonts w:eastAsia="Calibri" w:cstheme="minorHAnsi"/>
        </w:rPr>
        <w:t xml:space="preserve"> ir iesniegusi Likumprojektu Valsts kancelejā. Ņemot vērā minēto, vēlamies sniegt sekojošus iebildumus un/vai priekšlikumus:</w:t>
      </w:r>
    </w:p>
    <w:p w14:paraId="42A0DA97" w14:textId="2FEEAA4C" w:rsidR="0066032C" w:rsidRPr="009F7242" w:rsidRDefault="0066032C" w:rsidP="00D26DC9">
      <w:pPr>
        <w:spacing w:after="0" w:line="240" w:lineRule="atLeast"/>
        <w:jc w:val="both"/>
        <w:rPr>
          <w:rFonts w:eastAsia="Calibri" w:cstheme="minorHAnsi"/>
        </w:rPr>
      </w:pPr>
    </w:p>
    <w:p w14:paraId="7207FE79" w14:textId="2B0A4CD8" w:rsidR="0066032C" w:rsidRPr="009F7242" w:rsidRDefault="0066032C" w:rsidP="00D26DC9">
      <w:pPr>
        <w:spacing w:after="0" w:line="240" w:lineRule="atLeast"/>
        <w:jc w:val="both"/>
        <w:rPr>
          <w:rFonts w:eastAsia="Calibri" w:cstheme="minorHAnsi"/>
        </w:rPr>
      </w:pPr>
      <w:r w:rsidRPr="009F7242">
        <w:rPr>
          <w:rFonts w:eastAsia="Calibri" w:cstheme="minorHAnsi"/>
          <w:b/>
          <w:bCs/>
        </w:rPr>
        <w:t xml:space="preserve">[I.] </w:t>
      </w:r>
      <w:r w:rsidRPr="009F7242">
        <w:rPr>
          <w:rFonts w:eastAsia="Calibri" w:cstheme="minorHAnsi"/>
        </w:rPr>
        <w:t>Likumprojekta 1.p</w:t>
      </w:r>
      <w:r w:rsidR="009B3141">
        <w:rPr>
          <w:rFonts w:eastAsia="Calibri" w:cstheme="minorHAnsi"/>
        </w:rPr>
        <w:t>unkts</w:t>
      </w:r>
    </w:p>
    <w:p w14:paraId="3CA449AF" w14:textId="05AB9D4A" w:rsidR="0066032C" w:rsidRPr="009F7242" w:rsidRDefault="0066032C" w:rsidP="00D26DC9">
      <w:pPr>
        <w:spacing w:after="0" w:line="240" w:lineRule="atLeast"/>
        <w:jc w:val="both"/>
        <w:rPr>
          <w:rFonts w:eastAsia="Calibri" w:cstheme="minorHAnsi"/>
        </w:rPr>
      </w:pPr>
    </w:p>
    <w:p w14:paraId="23BDC3C7" w14:textId="7FC5D158" w:rsidR="0066032C" w:rsidRDefault="0066032C" w:rsidP="00D26DC9">
      <w:pPr>
        <w:spacing w:after="0" w:line="240" w:lineRule="atLeast"/>
        <w:jc w:val="both"/>
        <w:rPr>
          <w:rFonts w:cstheme="minorHAnsi"/>
          <w:i/>
          <w:iCs/>
          <w:color w:val="525252"/>
          <w:shd w:val="clear" w:color="auto" w:fill="FFFFFF"/>
        </w:rPr>
      </w:pPr>
      <w:r w:rsidRPr="009F7242">
        <w:rPr>
          <w:rFonts w:cstheme="minorHAnsi"/>
          <w:i/>
          <w:iCs/>
          <w:color w:val="525252"/>
          <w:shd w:val="clear" w:color="auto" w:fill="FFFFFF"/>
        </w:rPr>
        <w:t>“(11) Azartspēļu organizēšanas vietās alkoholisko dzērienu mazumtirdzniecība un patērēšana uz vietas ir atļauta tikai telpā, kura ir konstruktīvi nodalīta no telpas, kurā atrodas spēļu automāti, kāršu, kauliņu un ruletes spēļu galdi vai citas azartspēļu iekārtas un kas ēkas tehniskās inventarizācijas plānā atzīmēta kā konstruktīvi nodalīta telpa.”.”</w:t>
      </w:r>
    </w:p>
    <w:p w14:paraId="62FD1347" w14:textId="21D983CE" w:rsidR="003457CB" w:rsidRDefault="003457CB" w:rsidP="00D26DC9">
      <w:pPr>
        <w:spacing w:after="0" w:line="240" w:lineRule="atLeast"/>
        <w:jc w:val="both"/>
        <w:rPr>
          <w:rFonts w:cstheme="minorHAnsi"/>
          <w:i/>
          <w:iCs/>
          <w:color w:val="525252"/>
          <w:shd w:val="clear" w:color="auto" w:fill="FFFFFF"/>
        </w:rPr>
      </w:pPr>
    </w:p>
    <w:p w14:paraId="14EA9E76" w14:textId="77777777" w:rsidR="003457CB" w:rsidRPr="009F7242" w:rsidRDefault="003457CB" w:rsidP="003457CB">
      <w:pPr>
        <w:spacing w:after="0" w:line="240" w:lineRule="atLeast"/>
        <w:jc w:val="both"/>
        <w:rPr>
          <w:rFonts w:eastAsia="Calibri" w:cstheme="minorHAnsi"/>
        </w:rPr>
      </w:pPr>
      <w:r>
        <w:rPr>
          <w:rFonts w:eastAsia="Calibri" w:cstheme="minorHAnsi"/>
        </w:rPr>
        <w:t>Iebilstam, sekojošu iemeslu dēļ:</w:t>
      </w:r>
    </w:p>
    <w:p w14:paraId="46C15424" w14:textId="01C5B91B" w:rsidR="0066032C" w:rsidRPr="009F7242" w:rsidRDefault="0066032C" w:rsidP="00D26DC9">
      <w:pPr>
        <w:spacing w:after="0" w:line="240" w:lineRule="atLeast"/>
        <w:jc w:val="both"/>
        <w:rPr>
          <w:rFonts w:cstheme="minorHAnsi"/>
          <w:color w:val="525252"/>
          <w:shd w:val="clear" w:color="auto" w:fill="FFFFFF"/>
        </w:rPr>
      </w:pPr>
    </w:p>
    <w:p w14:paraId="1E394084" w14:textId="6F489193" w:rsidR="0066032C" w:rsidRDefault="0066032C" w:rsidP="00D26DC9">
      <w:pPr>
        <w:spacing w:after="0" w:line="240" w:lineRule="atLeast"/>
        <w:jc w:val="both"/>
        <w:rPr>
          <w:rFonts w:eastAsia="Calibri" w:cstheme="minorHAnsi"/>
        </w:rPr>
      </w:pPr>
      <w:r w:rsidRPr="009F7242">
        <w:rPr>
          <w:rFonts w:eastAsia="Calibri" w:cstheme="minorHAnsi"/>
        </w:rPr>
        <w:t>Būtu jāsaņem izvērtējums/atzinums no azartspēļu nozares. Jāizvērtē vai šādi ierobežojumi sasniegs izvirzītos mērķus.</w:t>
      </w:r>
    </w:p>
    <w:p w14:paraId="4E059968" w14:textId="47DAFEED" w:rsidR="003457CB" w:rsidRDefault="003457CB" w:rsidP="00D26DC9">
      <w:pPr>
        <w:spacing w:after="0" w:line="240" w:lineRule="atLeast"/>
        <w:jc w:val="both"/>
        <w:rPr>
          <w:rFonts w:eastAsia="Calibri" w:cstheme="minorHAnsi"/>
        </w:rPr>
      </w:pPr>
    </w:p>
    <w:p w14:paraId="574BB1BD" w14:textId="3867FD82" w:rsidR="00643059" w:rsidRPr="009F7242" w:rsidRDefault="00643059" w:rsidP="00D26DC9">
      <w:pPr>
        <w:spacing w:after="0" w:line="240" w:lineRule="atLeast"/>
        <w:jc w:val="both"/>
        <w:rPr>
          <w:rFonts w:eastAsia="Calibri" w:cstheme="minorHAnsi"/>
        </w:rPr>
      </w:pPr>
      <w:r w:rsidRPr="009F7242">
        <w:rPr>
          <w:rFonts w:eastAsia="Calibri" w:cstheme="minorHAnsi"/>
        </w:rPr>
        <w:t xml:space="preserve">Pirms </w:t>
      </w:r>
      <w:r w:rsidR="009F7242" w:rsidRPr="009F7242">
        <w:rPr>
          <w:rFonts w:eastAsia="Calibri" w:cstheme="minorHAnsi"/>
        </w:rPr>
        <w:t>minētās normas</w:t>
      </w:r>
      <w:r w:rsidRPr="009F7242">
        <w:rPr>
          <w:rFonts w:eastAsia="Calibri" w:cstheme="minorHAnsi"/>
        </w:rPr>
        <w:t xml:space="preserve"> tālākas virzības būtu nepieciešams izvērtēt: 1.)Vai Likumprojektā iekļautais ierobežojums ir nepieciešams leģitīma mērķa sasniegšanai un vai labums, ko iegūst sabiedrība, ir lielāks par personas tiesībām un likumiskajām interesēm nodarīto kaitējumu; 2.) Vai līdzvērtīgu mērķi nevarētu sasniegt ar mazāk ierobežojošām normām.</w:t>
      </w:r>
    </w:p>
    <w:p w14:paraId="195AF3FD" w14:textId="77777777" w:rsidR="0066032C" w:rsidRPr="009F7242" w:rsidRDefault="0066032C" w:rsidP="00D26DC9">
      <w:pPr>
        <w:spacing w:after="0" w:line="240" w:lineRule="atLeast"/>
        <w:jc w:val="both"/>
        <w:rPr>
          <w:rFonts w:cstheme="minorHAnsi"/>
          <w:color w:val="525252"/>
          <w:shd w:val="clear" w:color="auto" w:fill="FFFFFF"/>
        </w:rPr>
      </w:pPr>
    </w:p>
    <w:p w14:paraId="5C526C9C" w14:textId="0904B0B1" w:rsidR="0066032C" w:rsidRPr="009F7242" w:rsidRDefault="0066032C" w:rsidP="00D26DC9">
      <w:pPr>
        <w:spacing w:after="0" w:line="240" w:lineRule="atLeast"/>
        <w:jc w:val="both"/>
        <w:rPr>
          <w:rFonts w:eastAsia="Calibri" w:cstheme="minorHAnsi"/>
        </w:rPr>
      </w:pPr>
    </w:p>
    <w:p w14:paraId="13FB335F" w14:textId="116A9E15" w:rsidR="0066032C" w:rsidRPr="009F7242" w:rsidRDefault="0066032C" w:rsidP="00D26DC9">
      <w:pPr>
        <w:spacing w:after="0" w:line="240" w:lineRule="atLeast"/>
        <w:jc w:val="both"/>
        <w:rPr>
          <w:rFonts w:eastAsia="Calibri" w:cstheme="minorHAnsi"/>
        </w:rPr>
      </w:pPr>
      <w:r w:rsidRPr="009F7242">
        <w:rPr>
          <w:rFonts w:eastAsia="Calibri" w:cstheme="minorHAnsi"/>
          <w:b/>
          <w:bCs/>
        </w:rPr>
        <w:t>[II.]</w:t>
      </w:r>
      <w:r w:rsidRPr="009F7242">
        <w:rPr>
          <w:rFonts w:eastAsia="Calibri" w:cstheme="minorHAnsi"/>
        </w:rPr>
        <w:t>Likumprojekta 3.p</w:t>
      </w:r>
      <w:r w:rsidR="009B3141">
        <w:rPr>
          <w:rFonts w:eastAsia="Calibri" w:cstheme="minorHAnsi"/>
        </w:rPr>
        <w:t>unkts</w:t>
      </w:r>
    </w:p>
    <w:p w14:paraId="34C9AA84" w14:textId="379F654B" w:rsidR="0066032C" w:rsidRPr="009F7242" w:rsidRDefault="0066032C" w:rsidP="00D26DC9">
      <w:pPr>
        <w:spacing w:after="0" w:line="240" w:lineRule="atLeast"/>
        <w:jc w:val="both"/>
        <w:rPr>
          <w:rFonts w:eastAsia="Calibri" w:cstheme="minorHAnsi"/>
        </w:rPr>
      </w:pPr>
    </w:p>
    <w:p w14:paraId="1853047C" w14:textId="77777777" w:rsidR="0066032C" w:rsidRPr="009F7242" w:rsidRDefault="0066032C" w:rsidP="00D26DC9">
      <w:pPr>
        <w:spacing w:after="0" w:line="240" w:lineRule="atLeast"/>
        <w:jc w:val="both"/>
        <w:rPr>
          <w:rFonts w:eastAsia="Calibri" w:cstheme="minorHAnsi"/>
          <w:i/>
          <w:iCs/>
        </w:rPr>
      </w:pPr>
      <w:r w:rsidRPr="009F7242">
        <w:rPr>
          <w:rFonts w:eastAsia="Calibri" w:cstheme="minorHAnsi"/>
          <w:i/>
          <w:iCs/>
        </w:rPr>
        <w:t>“7.1 pants. Alkoholisko dzērienu papildus marķēšanas prasības</w:t>
      </w:r>
    </w:p>
    <w:p w14:paraId="43DFBC39" w14:textId="77777777" w:rsidR="0066032C" w:rsidRPr="009F7242" w:rsidRDefault="0066032C" w:rsidP="00D26DC9">
      <w:pPr>
        <w:spacing w:after="0" w:line="240" w:lineRule="atLeast"/>
        <w:jc w:val="both"/>
        <w:rPr>
          <w:rFonts w:eastAsia="Calibri" w:cstheme="minorHAnsi"/>
          <w:i/>
          <w:iCs/>
        </w:rPr>
      </w:pPr>
    </w:p>
    <w:p w14:paraId="7944B2DE" w14:textId="77777777" w:rsidR="0066032C" w:rsidRPr="009F7242" w:rsidRDefault="0066032C" w:rsidP="00D26DC9">
      <w:pPr>
        <w:spacing w:after="0" w:line="240" w:lineRule="atLeast"/>
        <w:jc w:val="both"/>
        <w:rPr>
          <w:rFonts w:eastAsia="Calibri" w:cstheme="minorHAnsi"/>
          <w:i/>
          <w:iCs/>
        </w:rPr>
      </w:pPr>
      <w:r w:rsidRPr="009F7242">
        <w:rPr>
          <w:rFonts w:eastAsia="Calibri" w:cstheme="minorHAnsi"/>
          <w:i/>
          <w:iCs/>
        </w:rPr>
        <w:lastRenderedPageBreak/>
        <w:t>(1) Uz katras alkoholisko dzērienu iepakojuma vienības, kas ražota Latvijā, ievesta no citām Eiropas Savienības dalībvalstīm un Eiropas Ekonomikas zonas valstīm vai trešajām valstīm un paredzēta realizēšanai vairumtirdzniecībai un mazumtirdzniecībai Latvijā, ir jābūt izvietotam viegli pamanāmam un skaidri salasāmam:</w:t>
      </w:r>
    </w:p>
    <w:p w14:paraId="5B8ED885" w14:textId="77777777" w:rsidR="0066032C" w:rsidRPr="009F7242" w:rsidRDefault="0066032C" w:rsidP="00D26DC9">
      <w:pPr>
        <w:spacing w:after="0" w:line="240" w:lineRule="atLeast"/>
        <w:jc w:val="both"/>
        <w:rPr>
          <w:rFonts w:eastAsia="Calibri" w:cstheme="minorHAnsi"/>
          <w:i/>
          <w:iCs/>
        </w:rPr>
      </w:pPr>
      <w:r w:rsidRPr="009F7242">
        <w:rPr>
          <w:rFonts w:eastAsia="Calibri" w:cstheme="minorHAnsi"/>
          <w:i/>
          <w:iCs/>
        </w:rPr>
        <w:t>1) alkoholiskā dzēriena papildu marķējumam - uzturvērtības paziņojumam, kura saturs var tikt ierobežots līdz produkta enerģētiskajai vērtībai un sastāvdaļu sarakstam. Sastāvdaļu sarakstu norāda uz etiķetes vai citā veidā ar nosacījumu, ka uz etiķetes ir norādīta skaidra un tieša saikne ar saraksta atrašanās vietu;</w:t>
      </w:r>
    </w:p>
    <w:p w14:paraId="1215597C" w14:textId="77777777" w:rsidR="0066032C" w:rsidRPr="009F7242" w:rsidRDefault="0066032C" w:rsidP="00D26DC9">
      <w:pPr>
        <w:spacing w:after="0" w:line="240" w:lineRule="atLeast"/>
        <w:jc w:val="both"/>
        <w:rPr>
          <w:rFonts w:eastAsia="Calibri" w:cstheme="minorHAnsi"/>
          <w:i/>
          <w:iCs/>
        </w:rPr>
      </w:pPr>
      <w:r w:rsidRPr="009F7242">
        <w:rPr>
          <w:rFonts w:eastAsia="Calibri" w:cstheme="minorHAnsi"/>
          <w:i/>
          <w:iCs/>
        </w:rPr>
        <w:t>2) brīdinājuma piktogrammai – grafiskam attēlam, kas ietver simbolu un citus grafiskus elementus (piemēram, robežlīnijas, fona zīmējumu vai krāsu), kurā ietverts brīdinājums nelietot alkoholiskos dzērienus grūtniecības laikā un vadot transportlīdzekli, un kas uzdrukāts uz alkoholiskā dzēriena iepakojuma etiķetes vai ir tai piestiprināts ar speciālu uzlīmi.</w:t>
      </w:r>
    </w:p>
    <w:p w14:paraId="78FDB1D4" w14:textId="28AC790A" w:rsidR="0066032C" w:rsidRPr="009F7242" w:rsidRDefault="0066032C" w:rsidP="00D26DC9">
      <w:pPr>
        <w:spacing w:after="0" w:line="240" w:lineRule="atLeast"/>
        <w:jc w:val="both"/>
        <w:rPr>
          <w:rFonts w:eastAsia="Calibri" w:cstheme="minorHAnsi"/>
          <w:i/>
          <w:iCs/>
        </w:rPr>
      </w:pPr>
      <w:r w:rsidRPr="009F7242">
        <w:rPr>
          <w:rFonts w:eastAsia="Calibri" w:cstheme="minorHAnsi"/>
          <w:i/>
          <w:iCs/>
        </w:rPr>
        <w:t>(2) Uz alkoholiskajiem dzērieniem, kas tiek ražoti mazajās alkoholisko dzērienu darītavās, ir jābūt izvietotai tikai brīdinājuma piktogrammai.".”</w:t>
      </w:r>
    </w:p>
    <w:p w14:paraId="258E3720" w14:textId="07CDD010" w:rsidR="0066032C" w:rsidRDefault="0066032C" w:rsidP="00D26DC9">
      <w:pPr>
        <w:spacing w:after="0" w:line="240" w:lineRule="atLeast"/>
        <w:jc w:val="both"/>
        <w:rPr>
          <w:rFonts w:eastAsia="Calibri" w:cstheme="minorHAnsi"/>
        </w:rPr>
      </w:pPr>
    </w:p>
    <w:p w14:paraId="4B0AD2CA" w14:textId="77777777" w:rsidR="003457CB" w:rsidRPr="009F7242" w:rsidRDefault="003457CB" w:rsidP="003457CB">
      <w:pPr>
        <w:spacing w:after="0" w:line="240" w:lineRule="atLeast"/>
        <w:jc w:val="both"/>
        <w:rPr>
          <w:rFonts w:eastAsia="Calibri" w:cstheme="minorHAnsi"/>
        </w:rPr>
      </w:pPr>
      <w:r>
        <w:rPr>
          <w:rFonts w:eastAsia="Calibri" w:cstheme="minorHAnsi"/>
        </w:rPr>
        <w:t>Iebilstam, sekojošu iemeslu dēļ:</w:t>
      </w:r>
    </w:p>
    <w:p w14:paraId="76A62417" w14:textId="77777777" w:rsidR="003457CB" w:rsidRDefault="003457CB" w:rsidP="00D26DC9">
      <w:pPr>
        <w:spacing w:after="0" w:line="240" w:lineRule="atLeast"/>
        <w:jc w:val="both"/>
        <w:rPr>
          <w:rFonts w:eastAsia="Calibri" w:cstheme="minorHAnsi"/>
        </w:rPr>
      </w:pPr>
    </w:p>
    <w:p w14:paraId="3CCBC126" w14:textId="794567A5" w:rsidR="00F04139" w:rsidRDefault="00F04139" w:rsidP="00D26DC9">
      <w:pPr>
        <w:spacing w:after="0" w:line="240" w:lineRule="atLeast"/>
        <w:jc w:val="both"/>
        <w:rPr>
          <w:rFonts w:eastAsia="Calibri" w:cstheme="minorHAnsi"/>
        </w:rPr>
      </w:pPr>
      <w:r w:rsidRPr="009F7242">
        <w:rPr>
          <w:rFonts w:eastAsia="Calibri" w:cstheme="minorHAnsi"/>
        </w:rPr>
        <w:t>Jau šobrīd notiek aktīvas diskusijas ES valstu starpā par vienotām alkoholisko dzērienu marķēšanas prasībām. Latvijas ražotājiem ir ļoti būtiska uzņēmējdarbības vides prognozējamība un paļāvība uz valsts iestāžu izdoto lēmumu konsekvenci. Nav pieļaujams, ka Latvijā tiktu nostiprināts regulējums, kuru, pēc neilga laika nāktos mainīt ES noteiktā regulējuma dēļ. Etiķešu iegāde un apdruka, ražotājiem veido būtiskus ieguldījumus.</w:t>
      </w:r>
    </w:p>
    <w:p w14:paraId="0F99B0E3" w14:textId="77777777" w:rsidR="00DF42B1" w:rsidRPr="009F7242" w:rsidRDefault="00DF42B1" w:rsidP="00D26DC9">
      <w:pPr>
        <w:spacing w:after="0" w:line="240" w:lineRule="atLeast"/>
        <w:jc w:val="both"/>
        <w:rPr>
          <w:rFonts w:eastAsia="Calibri" w:cstheme="minorHAnsi"/>
        </w:rPr>
      </w:pPr>
    </w:p>
    <w:p w14:paraId="5C26BDAE" w14:textId="68D71157" w:rsidR="00F04139" w:rsidRPr="009F7242" w:rsidRDefault="00F04139" w:rsidP="00D26DC9">
      <w:pPr>
        <w:spacing w:after="0" w:line="240" w:lineRule="atLeast"/>
        <w:jc w:val="both"/>
        <w:rPr>
          <w:rFonts w:eastAsia="Calibri" w:cstheme="minorHAnsi"/>
        </w:rPr>
      </w:pPr>
      <w:r w:rsidRPr="009F7242">
        <w:rPr>
          <w:rFonts w:eastAsia="Calibri" w:cstheme="minorHAnsi"/>
        </w:rPr>
        <w:t xml:space="preserve">Bez tam šāds grozījums nerisinātu Likumprojektam izvirzīto mērķi – samazināt alkohola patēriņu. Maz ticams, ka sabiedrības daļu, kurai ir objektīvas problēmas ar pārmērīgu alkohola patēriņu atturēs no patēriņa, kaloriju norādīšana uz dzērienu etiķetēm. </w:t>
      </w:r>
      <w:r w:rsidR="003457CB">
        <w:rPr>
          <w:rFonts w:eastAsia="Calibri" w:cstheme="minorHAnsi"/>
        </w:rPr>
        <w:t>Bez tam, š</w:t>
      </w:r>
      <w:r w:rsidRPr="009F7242">
        <w:rPr>
          <w:rFonts w:eastAsia="Calibri" w:cstheme="minorHAnsi"/>
        </w:rPr>
        <w:t>āds priekšlikums Saeimā jau tika noraidīts 2021.gadā.</w:t>
      </w:r>
    </w:p>
    <w:p w14:paraId="7C06EE27" w14:textId="14EBC184" w:rsidR="00F04139" w:rsidRPr="009F7242" w:rsidRDefault="00F04139" w:rsidP="00D26DC9">
      <w:pPr>
        <w:spacing w:after="0" w:line="240" w:lineRule="atLeast"/>
        <w:jc w:val="both"/>
        <w:rPr>
          <w:rFonts w:eastAsia="Calibri" w:cstheme="minorHAnsi"/>
        </w:rPr>
      </w:pPr>
    </w:p>
    <w:p w14:paraId="336BB49A" w14:textId="45FC5502" w:rsidR="00D26DC9" w:rsidRPr="009F7242" w:rsidRDefault="00D26DC9" w:rsidP="00D26DC9">
      <w:pPr>
        <w:spacing w:after="0" w:line="240" w:lineRule="atLeast"/>
        <w:jc w:val="both"/>
        <w:rPr>
          <w:rFonts w:eastAsia="Calibri" w:cstheme="minorHAnsi"/>
        </w:rPr>
      </w:pPr>
    </w:p>
    <w:p w14:paraId="7C55F821" w14:textId="3154CEF6" w:rsidR="00D26DC9" w:rsidRPr="009F7242" w:rsidRDefault="00D26DC9" w:rsidP="00D26DC9">
      <w:pPr>
        <w:spacing w:after="0" w:line="240" w:lineRule="atLeast"/>
        <w:jc w:val="both"/>
        <w:rPr>
          <w:rFonts w:eastAsia="Calibri" w:cstheme="minorHAnsi"/>
        </w:rPr>
      </w:pPr>
      <w:r w:rsidRPr="009F7242">
        <w:rPr>
          <w:rFonts w:eastAsia="Calibri" w:cstheme="minorHAnsi"/>
          <w:b/>
          <w:bCs/>
        </w:rPr>
        <w:t>III.</w:t>
      </w:r>
      <w:r w:rsidRPr="009F7242">
        <w:rPr>
          <w:rFonts w:eastAsia="Calibri" w:cstheme="minorHAnsi"/>
        </w:rPr>
        <w:t xml:space="preserve"> Likumprojekta 4.p</w:t>
      </w:r>
      <w:r w:rsidR="009B3141">
        <w:rPr>
          <w:rFonts w:eastAsia="Calibri" w:cstheme="minorHAnsi"/>
        </w:rPr>
        <w:t>unkts</w:t>
      </w:r>
    </w:p>
    <w:p w14:paraId="06B5B447" w14:textId="03D1CA7C" w:rsidR="00D26DC9" w:rsidRPr="009F7242" w:rsidRDefault="00D26DC9" w:rsidP="00D26DC9">
      <w:pPr>
        <w:spacing w:after="0" w:line="240" w:lineRule="atLeast"/>
        <w:jc w:val="both"/>
        <w:rPr>
          <w:rFonts w:eastAsia="Calibri" w:cstheme="minorHAnsi"/>
        </w:rPr>
      </w:pPr>
    </w:p>
    <w:p w14:paraId="33DE77B7" w14:textId="4D1A3A86" w:rsidR="00D26DC9" w:rsidRPr="009F7242" w:rsidRDefault="00D26DC9" w:rsidP="00D26DC9">
      <w:pPr>
        <w:spacing w:after="0" w:line="240" w:lineRule="atLeast"/>
        <w:jc w:val="both"/>
        <w:rPr>
          <w:rFonts w:eastAsia="Calibri" w:cstheme="minorHAnsi"/>
          <w:i/>
          <w:iCs/>
        </w:rPr>
      </w:pPr>
      <w:r w:rsidRPr="009F7242">
        <w:rPr>
          <w:rFonts w:eastAsia="Calibri" w:cstheme="minorHAnsi"/>
          <w:i/>
          <w:iCs/>
        </w:rPr>
        <w:t>“11.pantā:</w:t>
      </w:r>
    </w:p>
    <w:p w14:paraId="78A376AD" w14:textId="77777777" w:rsidR="00D26DC9" w:rsidRPr="009F7242" w:rsidRDefault="00D26DC9" w:rsidP="00D26DC9">
      <w:pPr>
        <w:spacing w:after="0" w:line="240" w:lineRule="atLeast"/>
        <w:jc w:val="both"/>
        <w:rPr>
          <w:rFonts w:eastAsia="Calibri" w:cstheme="minorHAnsi"/>
          <w:i/>
          <w:iCs/>
        </w:rPr>
      </w:pPr>
      <w:r w:rsidRPr="009F7242">
        <w:rPr>
          <w:rFonts w:eastAsia="Calibri" w:cstheme="minorHAnsi"/>
          <w:i/>
          <w:iCs/>
        </w:rPr>
        <w:t>Papildināt pantu ar piekto un sesto daļu šādā redakcijā:</w:t>
      </w:r>
    </w:p>
    <w:p w14:paraId="320CCAD4" w14:textId="77777777" w:rsidR="00D26DC9" w:rsidRPr="009F7242" w:rsidRDefault="00D26DC9" w:rsidP="00D26DC9">
      <w:pPr>
        <w:spacing w:after="0" w:line="240" w:lineRule="atLeast"/>
        <w:jc w:val="both"/>
        <w:rPr>
          <w:rFonts w:eastAsia="Calibri" w:cstheme="minorHAnsi"/>
          <w:i/>
          <w:iCs/>
        </w:rPr>
      </w:pPr>
      <w:r w:rsidRPr="009F7242">
        <w:rPr>
          <w:rFonts w:eastAsia="Calibri" w:cstheme="minorHAnsi"/>
          <w:i/>
          <w:iCs/>
        </w:rPr>
        <w:t>“(5) Alkoholisko dzērienu cenu un atlaižu reklāma ir aizliegta:</w:t>
      </w:r>
    </w:p>
    <w:p w14:paraId="2FCDE3C9" w14:textId="77777777" w:rsidR="00D26DC9" w:rsidRPr="009F7242" w:rsidRDefault="00D26DC9" w:rsidP="00D26DC9">
      <w:pPr>
        <w:spacing w:after="0" w:line="240" w:lineRule="atLeast"/>
        <w:jc w:val="both"/>
        <w:rPr>
          <w:rFonts w:eastAsia="Calibri" w:cstheme="minorHAnsi"/>
          <w:i/>
          <w:iCs/>
        </w:rPr>
      </w:pPr>
      <w:r w:rsidRPr="009F7242">
        <w:rPr>
          <w:rFonts w:eastAsia="Calibri" w:cstheme="minorHAnsi"/>
          <w:i/>
          <w:iCs/>
        </w:rPr>
        <w:t>1) preses izdevumos;</w:t>
      </w:r>
    </w:p>
    <w:p w14:paraId="08A8556A" w14:textId="77777777" w:rsidR="00D26DC9" w:rsidRPr="009F7242" w:rsidRDefault="00D26DC9" w:rsidP="00D26DC9">
      <w:pPr>
        <w:spacing w:after="0" w:line="240" w:lineRule="atLeast"/>
        <w:jc w:val="both"/>
        <w:rPr>
          <w:rFonts w:eastAsia="Calibri" w:cstheme="minorHAnsi"/>
          <w:i/>
          <w:iCs/>
        </w:rPr>
      </w:pPr>
      <w:r w:rsidRPr="009F7242">
        <w:rPr>
          <w:rFonts w:eastAsia="Calibri" w:cstheme="minorHAnsi"/>
          <w:i/>
          <w:iCs/>
        </w:rPr>
        <w:t>2) drukātos reklāmas izdevumos un publikācijās patērētājiem;</w:t>
      </w:r>
    </w:p>
    <w:p w14:paraId="3CE16A3F" w14:textId="77777777" w:rsidR="00D26DC9" w:rsidRPr="009F7242" w:rsidRDefault="00D26DC9" w:rsidP="00D26DC9">
      <w:pPr>
        <w:spacing w:after="0" w:line="240" w:lineRule="atLeast"/>
        <w:jc w:val="both"/>
        <w:rPr>
          <w:rFonts w:eastAsia="Calibri" w:cstheme="minorHAnsi"/>
          <w:i/>
          <w:iCs/>
        </w:rPr>
      </w:pPr>
      <w:r w:rsidRPr="009F7242">
        <w:rPr>
          <w:rFonts w:eastAsia="Calibri" w:cstheme="minorHAnsi"/>
          <w:i/>
          <w:iCs/>
        </w:rPr>
        <w:t>3) kinoteātros;</w:t>
      </w:r>
    </w:p>
    <w:p w14:paraId="2EB5C935" w14:textId="77777777" w:rsidR="00D26DC9" w:rsidRPr="009F7242" w:rsidRDefault="00D26DC9" w:rsidP="00D26DC9">
      <w:pPr>
        <w:spacing w:after="0" w:line="240" w:lineRule="atLeast"/>
        <w:jc w:val="both"/>
        <w:rPr>
          <w:rFonts w:eastAsia="Calibri" w:cstheme="minorHAnsi"/>
          <w:i/>
          <w:iCs/>
        </w:rPr>
      </w:pPr>
      <w:r w:rsidRPr="009F7242">
        <w:rPr>
          <w:rFonts w:eastAsia="Calibri" w:cstheme="minorHAnsi"/>
          <w:i/>
          <w:iCs/>
        </w:rPr>
        <w:t>4) tīmekļa vietnēs;</w:t>
      </w:r>
    </w:p>
    <w:p w14:paraId="0EF4B353" w14:textId="77777777" w:rsidR="00D26DC9" w:rsidRPr="009F7242" w:rsidRDefault="00D26DC9" w:rsidP="00D26DC9">
      <w:pPr>
        <w:spacing w:after="0" w:line="240" w:lineRule="atLeast"/>
        <w:jc w:val="both"/>
        <w:rPr>
          <w:rFonts w:eastAsia="Calibri" w:cstheme="minorHAnsi"/>
          <w:i/>
          <w:iCs/>
        </w:rPr>
      </w:pPr>
      <w:r w:rsidRPr="009F7242">
        <w:rPr>
          <w:rFonts w:eastAsia="Calibri" w:cstheme="minorHAnsi"/>
          <w:i/>
          <w:iCs/>
        </w:rPr>
        <w:t>5) tiešsaistē un tiešsaistes saskarnēs;</w:t>
      </w:r>
    </w:p>
    <w:p w14:paraId="5C902C0D" w14:textId="77777777" w:rsidR="00D26DC9" w:rsidRPr="009F7242" w:rsidRDefault="00D26DC9" w:rsidP="00D26DC9">
      <w:pPr>
        <w:spacing w:after="0" w:line="240" w:lineRule="atLeast"/>
        <w:jc w:val="both"/>
        <w:rPr>
          <w:rFonts w:eastAsia="Calibri" w:cstheme="minorHAnsi"/>
          <w:i/>
          <w:iCs/>
        </w:rPr>
      </w:pPr>
      <w:r w:rsidRPr="009F7242">
        <w:rPr>
          <w:rFonts w:eastAsia="Calibri" w:cstheme="minorHAnsi"/>
          <w:i/>
          <w:iCs/>
        </w:rPr>
        <w:t>6) izmantojot pasta (arī elektroniskā pasta) pakalpojumus;</w:t>
      </w:r>
    </w:p>
    <w:p w14:paraId="21F6D1B5" w14:textId="77777777" w:rsidR="00D26DC9" w:rsidRPr="009F7242" w:rsidRDefault="00D26DC9" w:rsidP="00D26DC9">
      <w:pPr>
        <w:spacing w:after="0" w:line="240" w:lineRule="atLeast"/>
        <w:jc w:val="both"/>
        <w:rPr>
          <w:rFonts w:eastAsia="Calibri" w:cstheme="minorHAnsi"/>
          <w:i/>
          <w:iCs/>
        </w:rPr>
      </w:pPr>
      <w:r w:rsidRPr="009F7242">
        <w:rPr>
          <w:rFonts w:eastAsia="Calibri" w:cstheme="minorHAnsi"/>
          <w:i/>
          <w:iCs/>
        </w:rPr>
        <w:t>7) ārpus alkoholisko dzērienu mazumtirdzniecības vietām, izņemot alkoholisko dzērienu ražošanas vietas vai ražotāja struktūrvienības.</w:t>
      </w:r>
    </w:p>
    <w:p w14:paraId="14D7BE36" w14:textId="77777777" w:rsidR="00D26DC9" w:rsidRPr="009F7242" w:rsidRDefault="00D26DC9" w:rsidP="00D26DC9">
      <w:pPr>
        <w:spacing w:after="0" w:line="240" w:lineRule="atLeast"/>
        <w:jc w:val="both"/>
        <w:rPr>
          <w:rFonts w:eastAsia="Calibri" w:cstheme="minorHAnsi"/>
          <w:i/>
          <w:iCs/>
        </w:rPr>
      </w:pPr>
    </w:p>
    <w:p w14:paraId="33A8CC99" w14:textId="77777777" w:rsidR="00D26DC9" w:rsidRPr="009F7242" w:rsidRDefault="00D26DC9" w:rsidP="00D26DC9">
      <w:pPr>
        <w:spacing w:after="0" w:line="240" w:lineRule="atLeast"/>
        <w:jc w:val="both"/>
        <w:rPr>
          <w:rFonts w:eastAsia="Calibri" w:cstheme="minorHAnsi"/>
          <w:i/>
          <w:iCs/>
        </w:rPr>
      </w:pPr>
      <w:r w:rsidRPr="009F7242">
        <w:rPr>
          <w:rFonts w:eastAsia="Calibri" w:cstheme="minorHAnsi"/>
          <w:i/>
          <w:iCs/>
        </w:rPr>
        <w:t>(6) Alkoholisko dzērienu mazumtirdzniecības vietās ir aizliegti alkoholisko dzērienu tirdzniecības veicināšanas pasākumi, kuros:</w:t>
      </w:r>
    </w:p>
    <w:p w14:paraId="6DBDDF26" w14:textId="77777777" w:rsidR="00D26DC9" w:rsidRPr="009F7242" w:rsidRDefault="00D26DC9" w:rsidP="00D26DC9">
      <w:pPr>
        <w:spacing w:after="0" w:line="240" w:lineRule="atLeast"/>
        <w:jc w:val="both"/>
        <w:rPr>
          <w:rFonts w:eastAsia="Calibri" w:cstheme="minorHAnsi"/>
          <w:i/>
          <w:iCs/>
        </w:rPr>
      </w:pPr>
      <w:r w:rsidRPr="009F7242">
        <w:rPr>
          <w:rFonts w:eastAsia="Calibri" w:cstheme="minorHAnsi"/>
          <w:i/>
          <w:iCs/>
        </w:rPr>
        <w:t>1) piedāvā kopā ar alkoholisko dzērienu iegādāties ar atlaidi citu alkoholisko dzērienu, preci vai pakalpojumu vai kopā ar citu preci vai pakalpojumu iegādāties ar atlaidi alkoholisko dzērienu;</w:t>
      </w:r>
    </w:p>
    <w:p w14:paraId="28269F48" w14:textId="77777777" w:rsidR="00D26DC9" w:rsidRPr="009F7242" w:rsidRDefault="00D26DC9" w:rsidP="00D26DC9">
      <w:pPr>
        <w:spacing w:after="0" w:line="240" w:lineRule="atLeast"/>
        <w:jc w:val="both"/>
        <w:rPr>
          <w:rFonts w:eastAsia="Calibri" w:cstheme="minorHAnsi"/>
          <w:i/>
          <w:iCs/>
        </w:rPr>
      </w:pPr>
      <w:r w:rsidRPr="009F7242">
        <w:rPr>
          <w:rFonts w:eastAsia="Calibri" w:cstheme="minorHAnsi"/>
          <w:i/>
          <w:iCs/>
        </w:rPr>
        <w:t>2)  piedāvā iegādāties vairākas alkoholisko dzērienu vienības par zemāku cenu;</w:t>
      </w:r>
    </w:p>
    <w:p w14:paraId="22519D7D" w14:textId="5D4B8106" w:rsidR="00D26DC9" w:rsidRPr="009F7242" w:rsidRDefault="00D26DC9" w:rsidP="00D26DC9">
      <w:pPr>
        <w:spacing w:after="0" w:line="240" w:lineRule="atLeast"/>
        <w:jc w:val="both"/>
        <w:rPr>
          <w:rFonts w:eastAsia="Calibri" w:cstheme="minorHAnsi"/>
          <w:i/>
          <w:iCs/>
        </w:rPr>
      </w:pPr>
      <w:r w:rsidRPr="009F7242">
        <w:rPr>
          <w:rFonts w:eastAsia="Calibri" w:cstheme="minorHAnsi"/>
          <w:i/>
          <w:iCs/>
        </w:rPr>
        <w:t>3) piedāvā alkoholisko dzērienu iegādi ar atlaidi patērētāja lojalitātes programmas ietvaros.”.”</w:t>
      </w:r>
    </w:p>
    <w:p w14:paraId="7637AB54" w14:textId="296C3435" w:rsidR="00D26DC9" w:rsidRPr="009F7242" w:rsidRDefault="00D26DC9" w:rsidP="00D26DC9">
      <w:pPr>
        <w:spacing w:after="0" w:line="240" w:lineRule="atLeast"/>
        <w:jc w:val="both"/>
        <w:rPr>
          <w:rFonts w:eastAsia="Calibri" w:cstheme="minorHAnsi"/>
        </w:rPr>
      </w:pPr>
    </w:p>
    <w:p w14:paraId="3A8740C6" w14:textId="77777777" w:rsidR="003457CB" w:rsidRPr="009F7242" w:rsidRDefault="003457CB" w:rsidP="003457CB">
      <w:pPr>
        <w:spacing w:after="0" w:line="240" w:lineRule="atLeast"/>
        <w:jc w:val="both"/>
        <w:rPr>
          <w:rFonts w:eastAsia="Calibri" w:cstheme="minorHAnsi"/>
        </w:rPr>
      </w:pPr>
      <w:r>
        <w:rPr>
          <w:rFonts w:eastAsia="Calibri" w:cstheme="minorHAnsi"/>
        </w:rPr>
        <w:t>Iebilstam, sekojošu iemeslu dēļ:</w:t>
      </w:r>
    </w:p>
    <w:p w14:paraId="13C8C9C5" w14:textId="77777777" w:rsidR="003457CB" w:rsidRDefault="003457CB" w:rsidP="00D26DC9">
      <w:pPr>
        <w:spacing w:after="0" w:line="240" w:lineRule="atLeast"/>
        <w:jc w:val="both"/>
        <w:rPr>
          <w:rFonts w:eastAsia="Calibri" w:cstheme="minorHAnsi"/>
        </w:rPr>
      </w:pPr>
    </w:p>
    <w:p w14:paraId="578AFA27" w14:textId="1DC1182A" w:rsidR="00D26DC9" w:rsidRDefault="009F7242" w:rsidP="00D26DC9">
      <w:pPr>
        <w:spacing w:after="0" w:line="240" w:lineRule="atLeast"/>
        <w:jc w:val="both"/>
        <w:rPr>
          <w:rFonts w:eastAsia="Calibri" w:cstheme="minorHAnsi"/>
        </w:rPr>
      </w:pPr>
      <w:r>
        <w:rPr>
          <w:rFonts w:eastAsia="Calibri" w:cstheme="minorHAnsi"/>
        </w:rPr>
        <w:t xml:space="preserve">Cenu atlaižu reklāma un tirdzniecības veicināšanas pasākumi ir veids, kā visā pasaulē </w:t>
      </w:r>
      <w:r w:rsidR="000253B0">
        <w:rPr>
          <w:rFonts w:eastAsia="Calibri" w:cstheme="minorHAnsi"/>
        </w:rPr>
        <w:t>dzērienu ražotāji konkurē savā starpā. Šāda konkurence nav vērsta uz alkohola patēriņa veicināšanu kopumā, bet gan uz konkrētu preču zīmju izcelšanu.</w:t>
      </w:r>
    </w:p>
    <w:p w14:paraId="5B97D592" w14:textId="6AE919DA" w:rsidR="000253B0" w:rsidRDefault="000253B0" w:rsidP="00D26DC9">
      <w:pPr>
        <w:spacing w:after="0" w:line="240" w:lineRule="atLeast"/>
        <w:jc w:val="both"/>
        <w:rPr>
          <w:rFonts w:eastAsia="Calibri" w:cstheme="minorHAnsi"/>
        </w:rPr>
      </w:pPr>
    </w:p>
    <w:p w14:paraId="0B91BBE8" w14:textId="6F64CBF0" w:rsidR="000253B0" w:rsidRDefault="000253B0" w:rsidP="00D26DC9">
      <w:pPr>
        <w:spacing w:after="0" w:line="240" w:lineRule="atLeast"/>
        <w:jc w:val="both"/>
        <w:rPr>
          <w:rFonts w:eastAsia="Calibri" w:cstheme="minorHAnsi"/>
        </w:rPr>
      </w:pPr>
      <w:r>
        <w:rPr>
          <w:rFonts w:eastAsia="Calibri" w:cstheme="minorHAnsi"/>
        </w:rPr>
        <w:t>Atbalstot šādus ierobežojumus tiktu veicināta nelegālā alkohola ražošana un izplatīšana. Bez tam, jāņem vērā, ka ar tirdzniecības veicināšanas pasākumiem ir saistītas daudzas citas nozares (reklāmas, poligrāfijas u.c.). kuru apgrozījums būtiski kristos un samazinātos valsts nodokļu ieņēmumi no saistītajām nozarēm.</w:t>
      </w:r>
    </w:p>
    <w:p w14:paraId="16549CA2" w14:textId="77777777" w:rsidR="000253B0" w:rsidRPr="009F7242" w:rsidRDefault="000253B0" w:rsidP="00D26DC9">
      <w:pPr>
        <w:spacing w:after="0" w:line="240" w:lineRule="atLeast"/>
        <w:jc w:val="both"/>
        <w:rPr>
          <w:rFonts w:eastAsia="Calibri" w:cstheme="minorHAnsi"/>
        </w:rPr>
      </w:pPr>
    </w:p>
    <w:p w14:paraId="4CEE327C" w14:textId="12F609D1" w:rsidR="00F04139" w:rsidRPr="009F7242" w:rsidRDefault="00F04139" w:rsidP="00DF42B1">
      <w:pPr>
        <w:spacing w:after="0" w:line="240" w:lineRule="atLeast"/>
        <w:jc w:val="both"/>
        <w:rPr>
          <w:rFonts w:eastAsia="Calibri" w:cstheme="minorHAnsi"/>
        </w:rPr>
      </w:pPr>
      <w:r w:rsidRPr="009F7242">
        <w:rPr>
          <w:rFonts w:eastAsia="Calibri" w:cstheme="minorHAnsi"/>
        </w:rPr>
        <w:t>Šāds aizliegums būtu pretrunā ar LR „Konkurences likuma” mērķi „ (...)aizsargāt, saglabāt un attīstīt brīvu, godīgu un vienlīdzīgu konkurenci visās tautsaimniecības nozarēs sabiedrības interesēs, (...)”.</w:t>
      </w:r>
      <w:r w:rsidR="00DF42B1">
        <w:rPr>
          <w:rFonts w:eastAsia="Calibri" w:cstheme="minorHAnsi"/>
        </w:rPr>
        <w:t xml:space="preserve"> </w:t>
      </w:r>
      <w:r w:rsidR="00DF42B1" w:rsidRPr="00DF42B1">
        <w:rPr>
          <w:rFonts w:eastAsia="Calibri" w:cstheme="minorHAnsi"/>
        </w:rPr>
        <w:t>Šādi ierobežojumi nesasniegtu likumprojektā izvirzītos mērķus un mazinātu Latvijas dzērienu ražotāju konkurētspēju.</w:t>
      </w:r>
    </w:p>
    <w:p w14:paraId="1B455ED1" w14:textId="6A4B40BC" w:rsidR="00F04139" w:rsidRPr="009F7242" w:rsidRDefault="00F04139" w:rsidP="00D26DC9">
      <w:pPr>
        <w:spacing w:after="0" w:line="240" w:lineRule="atLeast"/>
        <w:jc w:val="both"/>
        <w:rPr>
          <w:rFonts w:eastAsia="Calibri" w:cstheme="minorHAnsi"/>
        </w:rPr>
      </w:pPr>
    </w:p>
    <w:p w14:paraId="3B8943DC" w14:textId="77777777" w:rsidR="00D26DC9" w:rsidRPr="009F7242" w:rsidRDefault="00D26DC9" w:rsidP="00D26DC9">
      <w:pPr>
        <w:spacing w:after="0" w:line="240" w:lineRule="atLeast"/>
        <w:jc w:val="both"/>
        <w:rPr>
          <w:rFonts w:eastAsia="Calibri" w:cstheme="minorHAnsi"/>
        </w:rPr>
      </w:pPr>
    </w:p>
    <w:p w14:paraId="1F372631" w14:textId="0B7CE1AF" w:rsidR="00D26DC9" w:rsidRPr="009F7242" w:rsidRDefault="00D26DC9" w:rsidP="004C0239">
      <w:pPr>
        <w:spacing w:after="0" w:line="240" w:lineRule="atLeast"/>
        <w:jc w:val="both"/>
        <w:rPr>
          <w:rFonts w:eastAsia="Calibri" w:cstheme="minorHAnsi"/>
        </w:rPr>
      </w:pPr>
      <w:r w:rsidRPr="009F7242">
        <w:rPr>
          <w:rFonts w:eastAsia="Calibri" w:cstheme="minorHAnsi"/>
        </w:rPr>
        <w:t>Šobrīd, pārtikas un dzērienu ražotāji velta visas pūles, lai pārvarētu COVID – 19 un ģeopolitisko krīžu ietekmi</w:t>
      </w:r>
      <w:r w:rsidR="00DF42B1">
        <w:rPr>
          <w:rFonts w:eastAsia="Calibri" w:cstheme="minorHAnsi"/>
        </w:rPr>
        <w:t>, tādēļ nav pieļaujama papildus apgrūtinājumu uzlikšana vietējiem ražotājiem no valsts puses.</w:t>
      </w:r>
    </w:p>
    <w:p w14:paraId="2638B038" w14:textId="77777777" w:rsidR="004C0239" w:rsidRPr="009F7242" w:rsidRDefault="004C0239" w:rsidP="004C0239">
      <w:pPr>
        <w:spacing w:after="0" w:line="240" w:lineRule="atLeast"/>
        <w:jc w:val="both"/>
        <w:rPr>
          <w:rFonts w:eastAsia="Calibri" w:cstheme="minorHAnsi"/>
        </w:rPr>
      </w:pPr>
    </w:p>
    <w:p w14:paraId="63FF64EE" w14:textId="21C0E93D" w:rsidR="00D26DC9" w:rsidRPr="009F7242" w:rsidRDefault="00D26DC9" w:rsidP="00D26DC9">
      <w:pPr>
        <w:spacing w:after="0" w:line="240" w:lineRule="atLeast"/>
        <w:jc w:val="both"/>
        <w:rPr>
          <w:rFonts w:eastAsia="Calibri" w:cstheme="minorHAnsi"/>
        </w:rPr>
      </w:pPr>
      <w:r w:rsidRPr="009F7242">
        <w:rPr>
          <w:rFonts w:eastAsia="Calibri" w:cstheme="minorHAnsi"/>
        </w:rPr>
        <w:t>Vienlaikus vēlamies pateikties par Jūsu ieinteresētību nozares problēmu risināšanā un ceram uz konstruktīvu sadarbību arī turpmāk.</w:t>
      </w:r>
    </w:p>
    <w:p w14:paraId="7893CF41" w14:textId="77777777" w:rsidR="00DF42B1" w:rsidRDefault="00DF42B1" w:rsidP="00D26DC9">
      <w:pPr>
        <w:spacing w:after="0" w:line="240" w:lineRule="atLeast"/>
        <w:jc w:val="both"/>
        <w:rPr>
          <w:rFonts w:eastAsia="Calibri" w:cstheme="minorHAnsi"/>
        </w:rPr>
      </w:pPr>
    </w:p>
    <w:p w14:paraId="23ACA773" w14:textId="435D97C2" w:rsidR="00F04139" w:rsidRPr="009F7242" w:rsidRDefault="00643059" w:rsidP="00D26DC9">
      <w:pPr>
        <w:spacing w:after="0" w:line="240" w:lineRule="atLeast"/>
        <w:jc w:val="both"/>
        <w:rPr>
          <w:rFonts w:eastAsia="Calibri" w:cstheme="minorHAnsi"/>
        </w:rPr>
      </w:pPr>
      <w:r w:rsidRPr="009F7242">
        <w:rPr>
          <w:rFonts w:eastAsia="Calibri" w:cstheme="minorHAnsi"/>
        </w:rPr>
        <w:t>Ar cieņu,</w:t>
      </w:r>
    </w:p>
    <w:p w14:paraId="228F3911" w14:textId="6B8D04AF" w:rsidR="00643059" w:rsidRPr="009F7242" w:rsidRDefault="00643059" w:rsidP="00D26DC9">
      <w:pPr>
        <w:spacing w:after="0" w:line="240" w:lineRule="atLeast"/>
        <w:jc w:val="both"/>
        <w:rPr>
          <w:rFonts w:eastAsia="Calibri" w:cstheme="minorHAnsi"/>
        </w:rPr>
      </w:pPr>
    </w:p>
    <w:p w14:paraId="1BF9A0AB" w14:textId="7712BCF1" w:rsidR="00643059" w:rsidRDefault="003457CB" w:rsidP="00D26DC9">
      <w:pPr>
        <w:spacing w:after="0" w:line="240" w:lineRule="atLeast"/>
        <w:jc w:val="both"/>
        <w:rPr>
          <w:rFonts w:eastAsia="Calibri" w:cstheme="minorHAnsi"/>
        </w:rPr>
      </w:pPr>
      <w:r>
        <w:rPr>
          <w:rFonts w:eastAsia="Calibri" w:cstheme="minorHAnsi"/>
        </w:rPr>
        <w:t>Latvijas Alus Darītāju Savienības</w:t>
      </w:r>
    </w:p>
    <w:p w14:paraId="24E75DB1" w14:textId="5B0217C1" w:rsidR="003457CB" w:rsidRDefault="003457CB" w:rsidP="00D26DC9">
      <w:pPr>
        <w:spacing w:after="0" w:line="240" w:lineRule="atLeast"/>
        <w:jc w:val="both"/>
        <w:rPr>
          <w:rFonts w:eastAsia="Calibri" w:cstheme="minorHAnsi"/>
        </w:rPr>
      </w:pPr>
    </w:p>
    <w:p w14:paraId="7A5639C0" w14:textId="3BF8CC13" w:rsidR="003457CB" w:rsidRPr="009F7242" w:rsidRDefault="003457CB" w:rsidP="00D26DC9">
      <w:pPr>
        <w:spacing w:after="0" w:line="240" w:lineRule="atLeast"/>
        <w:jc w:val="both"/>
        <w:rPr>
          <w:rFonts w:eastAsia="Calibri" w:cstheme="minorHAnsi"/>
        </w:rPr>
      </w:pPr>
      <w:r>
        <w:rPr>
          <w:rFonts w:eastAsia="Calibri" w:cstheme="minorHAnsi"/>
        </w:rPr>
        <w:t>Valdes priekšsēdētājs</w:t>
      </w:r>
    </w:p>
    <w:p w14:paraId="4A808641" w14:textId="01158CF6" w:rsidR="00643059" w:rsidRDefault="003457CB" w:rsidP="00D26DC9">
      <w:pPr>
        <w:spacing w:after="0" w:line="240" w:lineRule="atLeast"/>
        <w:jc w:val="both"/>
        <w:rPr>
          <w:rFonts w:eastAsia="Calibri" w:cstheme="minorHAnsi"/>
        </w:rPr>
      </w:pPr>
      <w:r>
        <w:rPr>
          <w:rFonts w:eastAsia="Calibri" w:cstheme="minorHAnsi"/>
        </w:rPr>
        <w:t>Pēteris Liniņš</w:t>
      </w:r>
    </w:p>
    <w:p w14:paraId="32CD6B7F" w14:textId="0DA1AE79" w:rsidR="003457CB" w:rsidRDefault="003457CB" w:rsidP="00D26DC9">
      <w:pPr>
        <w:spacing w:after="0" w:line="240" w:lineRule="atLeast"/>
        <w:jc w:val="both"/>
        <w:rPr>
          <w:rFonts w:eastAsia="Calibri" w:cstheme="minorHAnsi"/>
        </w:rPr>
      </w:pPr>
    </w:p>
    <w:p w14:paraId="0EAF13F1" w14:textId="6D9CB451" w:rsidR="003457CB" w:rsidRDefault="003457CB" w:rsidP="00D26DC9">
      <w:pPr>
        <w:spacing w:after="0" w:line="240" w:lineRule="atLeast"/>
        <w:jc w:val="both"/>
        <w:rPr>
          <w:rFonts w:eastAsia="Calibri" w:cstheme="minorHAnsi"/>
        </w:rPr>
      </w:pPr>
    </w:p>
    <w:p w14:paraId="2FBE6C9E" w14:textId="0B44F3C5" w:rsidR="003457CB" w:rsidRPr="009F7242" w:rsidRDefault="003457CB" w:rsidP="003457CB">
      <w:pPr>
        <w:spacing w:after="0" w:line="240" w:lineRule="atLeast"/>
        <w:jc w:val="center"/>
        <w:rPr>
          <w:rFonts w:eastAsia="Calibri" w:cstheme="minorHAnsi"/>
        </w:rPr>
      </w:pPr>
      <w:r>
        <w:rPr>
          <w:rFonts w:eastAsia="Calibri" w:cstheme="minorHAnsi"/>
        </w:rPr>
        <w:t>DOKUMENTS PARAKSTĪTS ELEKTRONISKI UN SATUR LAIKA ZĪMOGU</w:t>
      </w:r>
    </w:p>
    <w:p w14:paraId="43CEEA70" w14:textId="77777777" w:rsidR="00F04139" w:rsidRPr="009F7242" w:rsidRDefault="00F04139" w:rsidP="00D26DC9">
      <w:pPr>
        <w:spacing w:after="0" w:line="240" w:lineRule="atLeast"/>
        <w:jc w:val="both"/>
        <w:rPr>
          <w:rFonts w:eastAsia="Calibri" w:cstheme="minorHAnsi"/>
        </w:rPr>
      </w:pPr>
    </w:p>
    <w:p w14:paraId="1D095F77" w14:textId="77777777" w:rsidR="00B94E7B" w:rsidRPr="009F7242" w:rsidRDefault="00B94E7B" w:rsidP="00D26DC9">
      <w:pPr>
        <w:spacing w:after="0" w:line="240" w:lineRule="atLeast"/>
        <w:jc w:val="both"/>
        <w:rPr>
          <w:rFonts w:eastAsia="Calibri" w:cstheme="minorHAnsi"/>
        </w:rPr>
      </w:pPr>
    </w:p>
    <w:sectPr w:rsidR="00B94E7B" w:rsidRPr="009F7242">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6D70F" w14:textId="77777777" w:rsidR="0092261F" w:rsidRDefault="0092261F" w:rsidP="000E78E4">
      <w:pPr>
        <w:spacing w:after="0" w:line="240" w:lineRule="auto"/>
      </w:pPr>
      <w:r>
        <w:separator/>
      </w:r>
    </w:p>
  </w:endnote>
  <w:endnote w:type="continuationSeparator" w:id="0">
    <w:p w14:paraId="753526BB" w14:textId="77777777" w:rsidR="0092261F" w:rsidRDefault="0092261F" w:rsidP="000E7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370633"/>
      <w:docPartObj>
        <w:docPartGallery w:val="Page Numbers (Bottom of Page)"/>
        <w:docPartUnique/>
      </w:docPartObj>
    </w:sdtPr>
    <w:sdtEndPr/>
    <w:sdtContent>
      <w:p w14:paraId="0ECB9E6F" w14:textId="257D3C0C" w:rsidR="000E78E4" w:rsidRDefault="000E78E4">
        <w:pPr>
          <w:pStyle w:val="Kjene"/>
          <w:jc w:val="center"/>
        </w:pPr>
        <w:r>
          <w:fldChar w:fldCharType="begin"/>
        </w:r>
        <w:r>
          <w:instrText>PAGE   \* MERGEFORMAT</w:instrText>
        </w:r>
        <w:r>
          <w:fldChar w:fldCharType="separate"/>
        </w:r>
        <w:r>
          <w:t>2</w:t>
        </w:r>
        <w:r>
          <w:fldChar w:fldCharType="end"/>
        </w:r>
      </w:p>
    </w:sdtContent>
  </w:sdt>
  <w:p w14:paraId="0CC74E3C" w14:textId="77777777" w:rsidR="000E78E4" w:rsidRDefault="000E78E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9B315" w14:textId="77777777" w:rsidR="0092261F" w:rsidRDefault="0092261F" w:rsidP="000E78E4">
      <w:pPr>
        <w:spacing w:after="0" w:line="240" w:lineRule="auto"/>
      </w:pPr>
      <w:r>
        <w:separator/>
      </w:r>
    </w:p>
  </w:footnote>
  <w:footnote w:type="continuationSeparator" w:id="0">
    <w:p w14:paraId="5904E896" w14:textId="77777777" w:rsidR="0092261F" w:rsidRDefault="0092261F" w:rsidP="000E78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139"/>
    <w:rsid w:val="000253B0"/>
    <w:rsid w:val="000E78E4"/>
    <w:rsid w:val="001317F2"/>
    <w:rsid w:val="001F30A2"/>
    <w:rsid w:val="003457CB"/>
    <w:rsid w:val="00365988"/>
    <w:rsid w:val="004C0239"/>
    <w:rsid w:val="00643059"/>
    <w:rsid w:val="0066032C"/>
    <w:rsid w:val="0092261F"/>
    <w:rsid w:val="009B3141"/>
    <w:rsid w:val="009F7242"/>
    <w:rsid w:val="00AC523A"/>
    <w:rsid w:val="00B94E7B"/>
    <w:rsid w:val="00D26DC9"/>
    <w:rsid w:val="00DF42B1"/>
    <w:rsid w:val="00F041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09EA9"/>
  <w15:chartTrackingRefBased/>
  <w15:docId w15:val="{A4C7AAE9-ADB2-4338-B4A4-9F0C4AA61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B94E7B"/>
    <w:rPr>
      <w:color w:val="0563C1" w:themeColor="hyperlink"/>
      <w:u w:val="single"/>
    </w:rPr>
  </w:style>
  <w:style w:type="character" w:styleId="Neatrisintapieminana">
    <w:name w:val="Unresolved Mention"/>
    <w:basedOn w:val="Noklusjumarindkopasfonts"/>
    <w:uiPriority w:val="99"/>
    <w:semiHidden/>
    <w:unhideWhenUsed/>
    <w:rsid w:val="00B94E7B"/>
    <w:rPr>
      <w:color w:val="605E5C"/>
      <w:shd w:val="clear" w:color="auto" w:fill="E1DFDD"/>
    </w:rPr>
  </w:style>
  <w:style w:type="paragraph" w:styleId="Galvene">
    <w:name w:val="header"/>
    <w:basedOn w:val="Parasts"/>
    <w:link w:val="GalveneRakstz"/>
    <w:uiPriority w:val="99"/>
    <w:unhideWhenUsed/>
    <w:rsid w:val="000E78E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E78E4"/>
    <w:rPr>
      <w:lang w:val="lv-LV"/>
    </w:rPr>
  </w:style>
  <w:style w:type="paragraph" w:styleId="Kjene">
    <w:name w:val="footer"/>
    <w:basedOn w:val="Parasts"/>
    <w:link w:val="KjeneRakstz"/>
    <w:uiPriority w:val="99"/>
    <w:unhideWhenUsed/>
    <w:rsid w:val="000E78E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E78E4"/>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fm.gov.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vm@vm.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zm.gov.lv" TargetMode="External"/><Relationship Id="rId11" Type="http://schemas.openxmlformats.org/officeDocument/2006/relationships/hyperlink" Target="mailto:lddk@lddk.lv" TargetMode="External"/><Relationship Id="rId5" Type="http://schemas.openxmlformats.org/officeDocument/2006/relationships/endnotes" Target="endnotes.xml"/><Relationship Id="rId10" Type="http://schemas.openxmlformats.org/officeDocument/2006/relationships/hyperlink" Target="mailto:lobijs@ltrk.lv" TargetMode="External"/><Relationship Id="rId4" Type="http://schemas.openxmlformats.org/officeDocument/2006/relationships/footnotes" Target="footnotes.xml"/><Relationship Id="rId9" Type="http://schemas.openxmlformats.org/officeDocument/2006/relationships/hyperlink" Target="mailto:pasts@e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3</Pages>
  <Words>3945</Words>
  <Characters>2249</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Pēteris Liniņš</dc:creator>
  <cp:keywords/>
  <dc:description/>
  <cp:lastModifiedBy>Pēteris Liniņš</cp:lastModifiedBy>
  <cp:revision>15</cp:revision>
  <dcterms:created xsi:type="dcterms:W3CDTF">2022-04-04T07:26:00Z</dcterms:created>
  <dcterms:modified xsi:type="dcterms:W3CDTF">2022-04-05T10:24:00Z</dcterms:modified>
</cp:coreProperties>
</file>