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vērst uzmanību, ka MK noteikumu projekta abas kārtas tiek uzsāktas līdz 2025.gadā 1.pusgadam, bet mikroapliecinājumi nav nostiprināti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noteikumu projektu otrās kārtas atlasei ar punktu par vienlīdzīgiem lēmuma pieņemšanas principiem starp visiem “"Augstākās izglītības un zinātnes informācijas tehnoloģijas koplietošanas pakalpojumu centrs" biedrības sadarbības partneriem izvēlēto vienoto IKT rīku izvēlei.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Ozola (LU)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(turpmāk – pasākums) pirmo un otro projektu iesniegumu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terminoloģiju  “mikrokvalifikācijas/mikroapliecinājumi”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Ozola (LU)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21.6. </w:t>
            </w:r>
            <w:r w:rsidR="00000000" w:rsidRPr="00000000" w:rsidDel="00000000">
              <w:rPr>
                <w:rtl w:val="0"/>
              </w:rPr>
              <w:t xml:space="preserve">apakšpunktā</w:t>
            </w:r>
            <w:r w:rsidR="00000000" w:rsidRPr="00000000" w:rsidDel="00000000">
              <w:rPr>
                <w:rtl w:val="0"/>
              </w:rPr>
              <w:t xml:space="preserve"> minētā tehniskā aprīkojuma nodrošināšanai ir atbalstāmas šādas darbības, kas ir saistītas ar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minēto  atbalstāmo darbību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23.punktu ar sekojošo - “t.sk. tehnisko aprīkojumu izstrādāto IKT risinājumu projektā ieviešanai studiju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Ozola (LU)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12.08.2024.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12.08.2024.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