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Informācijas pieprasījumā, kuru Valsts ieņēmumu dienests ir sagatavojis citai Eiropas Savienības dalībvalsts kompetentai iestādei vai saņēmis no citas Eiropas Savienības dalībvalsts kompetentās iestādes, var būt iekļauts pamatots administratīvās procedūras </w:t>
            </w:r>
            <w:r w:rsidR="00000000" w:rsidRPr="00000000" w:rsidDel="00000000">
              <w:rPr>
                <w:b w:val="1"/>
                <w:rtl w:val="0"/>
              </w:rPr>
              <w:t xml:space="preserve">(kontroles, pārbaudes un citi pasākumi, ko veic kompetentās iestādes, lai nodrošinātu nodokļu tiesību aktu piemērošanu) </w:t>
            </w:r>
            <w:r w:rsidR="00000000" w:rsidRPr="00000000" w:rsidDel="00000000">
              <w:rPr>
                <w:rtl w:val="0"/>
              </w:rPr>
              <w:t xml:space="preserve">pieprasījums. Ja Valsts ieņēmumu dienests, saņemot šādu pieprasījumu, uzskata, ka administratīvā procedūra nav vajadzīga, nekavējoties paziņo kompetentajai iestādei, kura iesniegusi šo pieprasījumu, attiecīgos iemeslus.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izteiktajā 27.</w:t>
            </w:r>
            <w:r w:rsidR="00000000" w:rsidRPr="00000000" w:rsidDel="00000000">
              <w:rPr>
                <w:vertAlign w:val="superscript"/>
                <w:rtl w:val="0"/>
              </w:rPr>
              <w:t xml:space="preserve">1</w:t>
            </w:r>
            <w:r w:rsidR="00000000" w:rsidRPr="00000000" w:rsidDel="00000000">
              <w:rPr>
                <w:rtl w:val="0"/>
              </w:rPr>
              <w:t xml:space="preserve">punktā veikto precizējumu, lūdzam papildināt noteikumu projekta anotācijas 1.3.apakšpunktu ar skaidrojumu, kas Latvijas normatīvo aktu izpratnē būs saprotams ar administratīvajām procedūrām (kontroles, pārbaudes un citi pasākumi, ko veic kompetentās iestādes, </w:t>
            </w:r>
            <w:r w:rsidR="00000000" w:rsidRPr="00000000" w:rsidDel="00000000">
              <w:rPr>
                <w:u w:val="single"/>
                <w:rtl w:val="0"/>
              </w:rPr>
              <w:t xml:space="preserve">lai nodrošinātu nodokļu tiesību aktu</w:t>
            </w:r>
            <w:r w:rsidR="00000000" w:rsidRPr="00000000" w:rsidDel="00000000">
              <w:rPr>
                <w:rtl w:val="0"/>
              </w:rPr>
              <w:t xml:space="preserve"> piemērošanu). T.i., lūdzam skaidrot, kuras Latvijas normatīvajos aktos paredzētās procedūras tiek uzskatītas par administratīvajām procedūrām dikektīvas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Iersoinām arī apsvērt jādziena "administratīvās procedūras" vietā izvēlēties jēdzienu "pārbaudes procedūras"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lūdzam izvērtēt nepieciešamību papildināt noteikumu projekta anotācijas 5.4.apakšpunktu, jo no noteikumu projekta secināms, ka tajā tiek pārņemts arī Padomes  2011. gada 15. februāria Direktīvas 2011/16/ES par administratīvu sadarbību nodokļu jomā un ar ko atceļ Direktīvu 77/799/EEK 3.panta 7.punktā definētais termins.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22-TA-2905</w:t>
    </w:r>
    <w:r>
      <w:br/>
    </w:r>
    <w:r w:rsidR="00000000" w:rsidRPr="00000000" w:rsidDel="00000000">
      <w:rPr>
        <w:rtl w:val="0"/>
      </w:rPr>
      <w:t xml:space="preserve">Izdrukāts 14.12.2022. 22.15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22-TA-2905</w:t>
    </w:r>
    <w:r>
      <w:br/>
    </w:r>
    <w:r w:rsidR="00000000" w:rsidRPr="00000000" w:rsidDel="00000000">
      <w:rPr>
        <w:rtl w:val="0"/>
      </w:rPr>
      <w:t xml:space="preserve">Izdrukāts 14.12.2022. 22.15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Atzinumi_22-TA-2905.docx</dc:title>
</cp:coreProperties>
</file>

<file path=docProps/custom.xml><?xml version="1.0" encoding="utf-8"?>
<Properties xmlns="http://schemas.openxmlformats.org/officeDocument/2006/custom-properties" xmlns:vt="http://schemas.openxmlformats.org/officeDocument/2006/docPropsVTypes"/>
</file>