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soda naudas apmēra noteikšanu par būtisku neatbilstību Nacionālās kiberdrošības likuma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soda naudas apmēra noteikšanu par būtisku neatbilstību Nacionālās kiberdrošības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Nr.606 "Ministru kabineta kārtības rullis" 55.2. apakšpunktam </w:t>
            </w:r>
            <w:r w:rsidR="00000000" w:rsidRPr="00000000" w:rsidDel="00000000">
              <w:rPr>
                <w:u w:val="single"/>
                <w:rtl w:val="0"/>
              </w:rPr>
              <w:t xml:space="preserve">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uz to, ka par Ministru kabineta noteikumu projektu "Noteikumi par soda naudas apmēra noteikšanu par būtisku neatbilstību Nacionālās kiberdrošības likuma prasībām” Vienotajā tiesību aktu projektu portālā </w:t>
            </w:r>
            <w:r w:rsidR="00000000" w:rsidRPr="00000000" w:rsidDel="00000000">
              <w:rPr>
                <w:u w:val="single"/>
                <w:rtl w:val="0"/>
              </w:rPr>
              <w:t xml:space="preserve">nav norādīts, ka projekts ir steidzams un arī nav steidzamības pamatojuma</w:t>
            </w:r>
            <w:r w:rsidR="00000000" w:rsidRPr="00000000" w:rsidDel="00000000">
              <w:rPr>
                <w:rtl w:val="0"/>
              </w:rPr>
              <w:t xml:space="preserve">. Ievērojot minēto, Tieslietu ministrija atzinumu par Ministru kabineta noteikumu projektu "Noteikumi par soda naudas apmēra noteikšanu par būtisku neatbilstību Nacionālās kiberdrošības likuma prasībām" sniegs līdz 2024. gada 25. oktobrim.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24-TA-2310</w:t>
    </w:r>
    <w:r>
      <w:br/>
    </w:r>
    <w:r w:rsidR="00000000" w:rsidRPr="00000000" w:rsidDel="00000000">
      <w:rPr>
        <w:rtl w:val="0"/>
      </w:rPr>
      <w:t xml:space="preserve">Izdrukāts 14.10.2024.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24-TA-2310</w:t>
    </w:r>
    <w:r>
      <w:br/>
    </w:r>
    <w:r w:rsidR="00000000" w:rsidRPr="00000000" w:rsidDel="00000000">
      <w:rPr>
        <w:rtl w:val="0"/>
      </w:rPr>
      <w:t xml:space="preserve">Izdrukāts 14.10.2024.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Atzinumi_24-TA-2310.docx</dc:title>
</cp:coreProperties>
</file>

<file path=docProps/custom.xml><?xml version="1.0" encoding="utf-8"?>
<Properties xmlns="http://schemas.openxmlformats.org/officeDocument/2006/custom-properties" xmlns:vt="http://schemas.openxmlformats.org/officeDocument/2006/docPropsVTypes"/>
</file>