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28. augusta noteikumos Nr. 555 "Veselības aprūpes pakalpojumu organizēšanas un samaksas kārtība" (Latvijas Vēstnesis, 2018, 176., 251. nr.; 2019, 63., 96., 254. nr.; 2020, 110B., 134A., 248. nr.; 2021, 83., 105., 123A., 189., 195A., 214., 252A. nr.; 2022, 24., 106., 137., 224. nr.; 2023, 13., 26., 65., 71., 90., 175., 247. nr.; 2024, 13., 85A., 100., 119., 173., 227., 232., 241. nr.; 2025, 122., 130., 249. nr.; 2026, 46.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LDDK) ir iepazinusies Veselības ministrijas (turpmāk arī VM)  izstrādāto projektu “Grozījumi Ministru kabineta 2018. gada 28. augusta noteikumos Nr. 555 "Veselības aprūpes pakalpojumu organizēšanas un samaksas kārtība"” (turpmāk Projekts) un iebilst pret Projekta 1.8. punktu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papildināt Noteikumus Nr. 555 ar jaunu punktu, kas ietver  Nacionālajam veselības dienestam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ambulatoros, gan stacionārās veselības aprūpes pakalpojumus, neievērojot Noteikumu 12.pielikumā un 14.pielikumā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minētais priekšlikums, kas paredz finanšu līdzekļu pārdali ārpus 12.pielikuma “Sekundārās ambulatorās veselības aprūpes pakalpojumu plānošanas teritorijas un pakalpojumu veidu minimālais nodrošinājums” un   14.pielikuma “Samaksas apmēra plānošana” tvēruma, rada ļoti nopietnas atkāpes no godīgas konkurences nosacījumiem, kas veidotos starp ārstniecības iestādēm, kuras sniedz stacionārās un ambulatorās veselības aprūpes pakalpojumus un iestādēm, kuras sniedz tikai ambulatorās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likuma 14.1  panta pirmā daļa noteic, ka tiešās pārvaldes iestādēm ir aizliegts ar savu darbību kavēt, ierobežot vai deformēt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