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25-TA-163: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3. decembra noteikumos Nr. 775 "Eiropas Savienības kohēzijas politikas programmas 2021.–2027. gadam 1.2.1. specifiskā atbalsta mērķa "Pētniecības un inovāciju kapacitātes stiprināšana un progresīvu tehnoloģiju ieviešana uzņēmumiem" 1.2.1.1. pasākuma "Atbalsts jaunu produktu attīstībai un internacionalizācijai" otrās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r w:rsidR="00000000" w:rsidRPr="00000000" w:rsidDel="00000000">
              <w:rPr>
                <w:vertAlign w:val="superscript"/>
                <w:rtl w:val="0"/>
              </w:rPr>
              <w:t xml:space="preserve">1</w:t>
            </w:r>
            <w:r w:rsidR="00000000" w:rsidRPr="00000000" w:rsidDel="00000000">
              <w:rPr>
                <w:rtl w:val="0"/>
              </w:rPr>
              <w:t xml:space="preserve"> Šo noteikumu </w:t>
            </w:r>
            <w:r w:rsidR="00000000" w:rsidRPr="00000000" w:rsidDel="00000000">
              <w:rPr>
                <w:rtl w:val="0"/>
              </w:rPr>
              <w:t xml:space="preserve">27.1.7.</w:t>
            </w:r>
            <w:r w:rsidR="00000000" w:rsidRPr="00000000" w:rsidDel="00000000">
              <w:rPr>
                <w:rtl w:val="0"/>
              </w:rPr>
              <w:t xml:space="preserve">, </w:t>
            </w:r>
            <w:r w:rsidR="00000000" w:rsidRPr="00000000" w:rsidDel="00000000">
              <w:rPr>
                <w:rtl w:val="0"/>
              </w:rPr>
              <w:t xml:space="preserve">27.1.8.</w:t>
            </w:r>
            <w:r w:rsidR="00000000" w:rsidRPr="00000000" w:rsidDel="00000000">
              <w:rPr>
                <w:rtl w:val="0"/>
              </w:rPr>
              <w:t xml:space="preserve">, </w:t>
            </w:r>
            <w:r w:rsidR="00000000" w:rsidRPr="00000000" w:rsidDel="00000000">
              <w:rPr>
                <w:rtl w:val="0"/>
              </w:rPr>
              <w:t xml:space="preserve">27.1.10.</w:t>
            </w:r>
            <w:r w:rsidR="00000000" w:rsidRPr="00000000" w:rsidDel="00000000">
              <w:rPr>
                <w:rtl w:val="0"/>
              </w:rPr>
              <w:t xml:space="preserve">, </w:t>
            </w:r>
            <w:r w:rsidR="00000000" w:rsidRPr="00000000" w:rsidDel="00000000">
              <w:rPr>
                <w:rtl w:val="0"/>
              </w:rPr>
              <w:t xml:space="preserve">27.1.11.</w:t>
            </w:r>
            <w:r w:rsidR="00000000" w:rsidRPr="00000000" w:rsidDel="00000000">
              <w:rPr>
                <w:rtl w:val="0"/>
              </w:rPr>
              <w:t xml:space="preserve"> un </w:t>
            </w:r>
            <w:r w:rsidR="00000000" w:rsidRPr="00000000" w:rsidDel="00000000">
              <w:rPr>
                <w:rtl w:val="0"/>
              </w:rPr>
              <w:t xml:space="preserve">27.1.12.</w:t>
            </w:r>
            <w:r w:rsidR="00000000" w:rsidRPr="00000000" w:rsidDel="00000000">
              <w:rPr>
                <w:rtl w:val="0"/>
              </w:rPr>
              <w:t xml:space="preserve"> apakšpunktā minētās sadarbības tīkla izmaksas var tikt uzskaitītas kā sadarbības tīkla dalībniekam </w:t>
            </w:r>
            <w:r w:rsidR="00000000" w:rsidRPr="00000000" w:rsidDel="00000000">
              <w:rPr>
                <w:i w:val="1"/>
                <w:rtl w:val="0"/>
              </w:rPr>
              <w:t xml:space="preserve">de minimis </w:t>
            </w:r>
            <w:r w:rsidR="00000000" w:rsidRPr="00000000" w:rsidDel="00000000">
              <w:rPr>
                <w:rtl w:val="0"/>
              </w:rPr>
              <w:t xml:space="preserve">atbalsta apmērs, ja izpildās šādi nosacījumi: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grozījumi paredz papildināt noteikumu 27.2.5. apakšpunktu ar atsauci uz noteikumu 27.1.11. apakšpunktu (konsultāciju un pārstāvniecības nodrošināšanas izmaksas, kas saistītas ar dalību tādās programmās kā "Apvārsnis Eiropa", "Digitālā Eiropa", "Eiropas Kodolpētījumu organizācija", "Eiropas Kosmosa aģentūra" un līdzīgās Eiropas Savienības un NATO līmeņa sadarbības veicināšanas programmās), t.i., tiek uzskaitītas izmaksas, ja atbalsts tiek sniegts atsevišķam sadarbības tīkla dalībniekam. Savukārt, noteikumu projekta 32.1 punktā norādītas atsauces uz noteikumu 27.1.8. un 27.1.12. apakšpunktā minētām sadarbības tīkla izmaksām, kas var tikt uzskaitītas kā sadarbības tīkla dalībniekam de minimis atbalsta apmērs, bet nav minētas noteikumu 27.1.4., 27.1.5. apakšpunktos minētās izmaksas, kas arī ir de minimis atbalsts atsevišķam sadarbības tīkla dalībniekam.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Lūdzam precizēt gan noteikumu projektā iekļauto noteikumu 27.2.5. un noteikumu projekta 32.1 punktu, skaidri salāgojot, kuras būs izmaksas kā de minimis atbalsts atsevišķam sadarbības tīkla dalībniekam;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lūdzam precizēt noteikumu projekta 32.1 punktu, svītrojot atsauci uz noteikumu 27.1.12. apakšpunktu, jo tajā ir minētas vienas no sadarbības tīkla administratīvām izmaksām, kas attiecināmas kā de minimis atbalsts sadarbības tīklam.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skaidrojumu lūdzam papildināt arī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r w:rsidR="00000000" w:rsidRPr="00000000" w:rsidDel="00000000">
              <w:rPr>
                <w:vertAlign w:val="superscript"/>
                <w:rtl w:val="0"/>
              </w:rPr>
              <w:t xml:space="preserve">1</w:t>
            </w:r>
            <w:r w:rsidR="00000000" w:rsidRPr="00000000" w:rsidDel="00000000">
              <w:rPr>
                <w:rtl w:val="0"/>
              </w:rPr>
              <w:t xml:space="preserve">1. sadarbības tīkls sniedz atbalstu vienam vai vairākiem sadarbības tīkla dalībniekam;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korektu de minimis atbalsta uzskaiti un piemērošanu, lūdzam papildināt noteikumus ar nosacījumiem par de minimis apjoma sadali un nosacījumu piemērošanu gadījumos, kad sadarbības tīkls sniedz de minimis atbalstu vienlaikus vairākiem sadarbības tīkla dalībniekam, piemēram, dalības maksa starptautiskajās sadarbības platformās (27.1.10. apakšpunkts) tiek nodrošināta vienlaikus trīs sadarbības tīkla dalībniekiem, vai arī starptautisks projekts tiek rakstīts trim (27.1.5. apakšpunkts) komersantiem.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25-TA-163</w:t>
    </w:r>
    <w:r>
      <w:br/>
    </w:r>
    <w:r w:rsidR="00000000" w:rsidRPr="00000000" w:rsidDel="00000000">
      <w:rPr>
        <w:rtl w:val="0"/>
      </w:rPr>
      <w:t xml:space="preserve">Izdrukāts 30.05.2025. 10.04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25-TA-163</w:t>
    </w:r>
    <w:r>
      <w:br/>
    </w:r>
    <w:r w:rsidR="00000000" w:rsidRPr="00000000" w:rsidDel="00000000">
      <w:rPr>
        <w:rtl w:val="0"/>
      </w:rPr>
      <w:t xml:space="preserve">Izdrukāts 30.05.2025. 10.04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Atzinumi_25-TA-163.docx</dc:title>
</cp:coreProperties>
</file>

<file path=docProps/custom.xml><?xml version="1.0" encoding="utf-8"?>
<Properties xmlns="http://schemas.openxmlformats.org/officeDocument/2006/custom-properties" xmlns:vt="http://schemas.openxmlformats.org/officeDocument/2006/docPropsVTypes"/>
</file>